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5F421" w14:textId="77777777" w:rsidR="005B1E56" w:rsidRDefault="00000000" w:rsidP="007C1C50">
      <w:pPr>
        <w:pStyle w:val="Title"/>
        <w:spacing w:after="240"/>
        <w:jc w:val="center"/>
      </w:pPr>
      <w:r>
        <w:t>Teaming: A Strong Foundation for Middle Schools</w:t>
      </w:r>
    </w:p>
    <w:p w14:paraId="21FA1F48" w14:textId="25D8C329" w:rsidR="007C1C50" w:rsidRPr="00154F15" w:rsidRDefault="007C1C50" w:rsidP="007C1C50">
      <w:pPr>
        <w:pStyle w:val="Title"/>
        <w:tabs>
          <w:tab w:val="left" w:pos="2160"/>
        </w:tabs>
        <w:spacing w:after="240"/>
        <w:jc w:val="center"/>
        <w:rPr>
          <w:b/>
          <w:bCs/>
          <w:sz w:val="28"/>
          <w:szCs w:val="28"/>
        </w:rPr>
      </w:pPr>
      <w:r w:rsidRPr="00154F15">
        <w:rPr>
          <w:sz w:val="28"/>
          <w:szCs w:val="28"/>
        </w:rPr>
        <w:t xml:space="preserve">Why </w:t>
      </w:r>
      <w:r>
        <w:rPr>
          <w:sz w:val="28"/>
          <w:szCs w:val="28"/>
        </w:rPr>
        <w:t>is teacher teaming</w:t>
      </w:r>
      <w:r w:rsidRPr="00154F15">
        <w:rPr>
          <w:sz w:val="28"/>
          <w:szCs w:val="28"/>
        </w:rPr>
        <w:t xml:space="preserve"> the key to stronger, more connected middle schools</w:t>
      </w:r>
      <w:r>
        <w:rPr>
          <w:sz w:val="28"/>
          <w:szCs w:val="28"/>
        </w:rPr>
        <w:t>?</w:t>
      </w:r>
    </w:p>
    <w:p w14:paraId="1FC38B54" w14:textId="72A3256E" w:rsidR="005B1E56" w:rsidRDefault="007C1C50" w:rsidP="007C1C50">
      <w:pPr>
        <w:spacing w:after="200"/>
        <w:ind w:firstLine="720"/>
      </w:pPr>
      <w:r>
        <w:t>This is about the important elements that help a successful middle school thrive. When the curriculum is integrated and connected to the real world, and the school climate is built on respect and discipline, it creates a welcoming environment. Active and cooperative instruction further boosts student engagement and learning. All these pieces work hand in hand to foster positive outcomes for children and support each student's success. At the heart of this effort is a key decision—organizing the school into teaching teams—which plays a crucial role in bringing everything together and making these goals achievable.</w:t>
      </w:r>
    </w:p>
    <w:p w14:paraId="2BC4DA60" w14:textId="494744EF" w:rsidR="005B1E56" w:rsidRDefault="007C1C50" w:rsidP="007C1C50">
      <w:pPr>
        <w:spacing w:after="300"/>
        <w:ind w:firstLine="720"/>
      </w:pPr>
      <w:r>
        <w:t>By organizing into teams, we create a welcoming environment similar to having many small schools within one larger school. Each team becomes a close-knit community where teachers can genuinely connect with their students and support them throughout the day. We truly believe that the key to a successful school is making sure every child feels recognized and connected to a caring group of adults. Teaming is our way of bringing this caring environment to life on a bigger scale.</w:t>
      </w:r>
    </w:p>
    <w:p w14:paraId="39FA6BF1" w14:textId="77777777" w:rsidR="005B1E56" w:rsidRDefault="00000000">
      <w:pPr>
        <w:pStyle w:val="Heading1"/>
        <w:spacing w:after="160"/>
      </w:pPr>
      <w:r>
        <w:t>Why Adolescents Need Small Communities</w:t>
      </w:r>
    </w:p>
    <w:p w14:paraId="570BD8F0" w14:textId="28F2AC79" w:rsidR="005B1E56" w:rsidRDefault="007C1C50" w:rsidP="007C1C50">
      <w:pPr>
        <w:spacing w:after="200"/>
        <w:ind w:firstLine="720"/>
      </w:pPr>
      <w:r>
        <w:t>Adolescence is a special and lively stage of life, filled with exciting moments and challenges alike. It’s a remarkable time when young people undergo significant changes in how they look, see themselves, and grow intellectually. Rather than just a passing phase, it’s a crucial time for personal development. Because adolescents have unique needs, schools are called to create supportive environments that truly meet and nurture them.</w:t>
      </w:r>
    </w:p>
    <w:p w14:paraId="7C8E4799" w14:textId="78051F90" w:rsidR="005B1E56" w:rsidRDefault="007C1C50" w:rsidP="007C1C50">
      <w:pPr>
        <w:spacing w:after="200"/>
        <w:ind w:firstLine="720"/>
      </w:pPr>
      <w:r>
        <w:t>Many of our students come from single-parent households, which can sometimes mean less supervision at home. With fewer adults around to help with things like guidance, discipline, and homework, schools often step in to support. While students are eager to be more independent, they still greatly benefit from adult guidance. When that guidance isn't available at home, schools naturally become a kind of second family, providing the support and direction they need.</w:t>
      </w:r>
    </w:p>
    <w:p w14:paraId="795DC5AB" w14:textId="4500EB1D" w:rsidR="005B1E56" w:rsidRDefault="007C1C50" w:rsidP="007C1C50">
      <w:pPr>
        <w:spacing w:after="200"/>
        <w:ind w:firstLine="720"/>
      </w:pPr>
      <w:r>
        <w:t>This is exactly where teaming makes such a positive difference. Teams, or small learning communities, often become like a second family for many of our students. This setup allows teachers to really get to know a small group of students, and student advisories provide a comforting safety net, especially around guidance, supporting young people as they navigate challenging times in their lives.</w:t>
      </w:r>
    </w:p>
    <w:p w14:paraId="1D753286" w14:textId="334961FF" w:rsidR="005B1E56" w:rsidRPr="007C1C50" w:rsidRDefault="007C1C50">
      <w:pPr>
        <w:spacing w:after="120"/>
        <w:rPr>
          <w:b/>
          <w:bCs/>
        </w:rPr>
      </w:pPr>
      <w:r>
        <w:rPr>
          <w:b/>
          <w:bCs/>
        </w:rPr>
        <w:t>The 1989 Carnegie report, Turning Points, highlighted this idea clearly and suggested that schools for young adolescents should be organized around.</w:t>
      </w:r>
    </w:p>
    <w:p w14:paraId="34200CD5" w14:textId="4E1EFA48" w:rsidR="005B1E56" w:rsidRDefault="00000000">
      <w:pPr>
        <w:pBdr>
          <w:left w:val="single" w:sz="6" w:space="8" w:color="999999"/>
        </w:pBdr>
        <w:spacing w:after="300"/>
        <w:ind w:left="720"/>
      </w:pPr>
      <w:r>
        <w:rPr>
          <w:i/>
          <w:iCs/>
        </w:rPr>
        <w:t>“</w:t>
      </w:r>
      <w:r w:rsidR="007C1C50">
        <w:rPr>
          <w:i/>
          <w:iCs/>
        </w:rPr>
        <w:t>Small</w:t>
      </w:r>
      <w:r>
        <w:rPr>
          <w:i/>
          <w:iCs/>
        </w:rPr>
        <w:t xml:space="preserve"> communities for learning where stable, close, mutually respectful relationships with adults and peers are considered fundamental for intellectual development and personal growth. The key elements of these communities are schools-within-schools or houses, students and teachers grouped as teams, and small-group advisers that ensure that at least one adult knows every student.”</w:t>
      </w:r>
    </w:p>
    <w:p w14:paraId="4C990C2A" w14:textId="77777777" w:rsidR="005B1E56" w:rsidRDefault="00000000">
      <w:pPr>
        <w:pStyle w:val="Heading1"/>
        <w:spacing w:after="160"/>
      </w:pPr>
      <w:r>
        <w:t>What Teaming Looks Like</w:t>
      </w:r>
    </w:p>
    <w:p w14:paraId="2674775C" w14:textId="77777777" w:rsidR="005B1E56" w:rsidRPr="007C1C50" w:rsidRDefault="00000000">
      <w:pPr>
        <w:spacing w:after="120"/>
        <w:rPr>
          <w:b/>
          <w:bCs/>
        </w:rPr>
      </w:pPr>
      <w:r w:rsidRPr="007C1C50">
        <w:rPr>
          <w:b/>
          <w:bCs/>
        </w:rPr>
        <w:t>In practice, teaming rests on several elements working together:</w:t>
      </w:r>
    </w:p>
    <w:p w14:paraId="5D13BE91" w14:textId="77777777" w:rsidR="005B1E56" w:rsidRDefault="00000000">
      <w:pPr>
        <w:pStyle w:val="ListParagraph"/>
        <w:numPr>
          <w:ilvl w:val="0"/>
          <w:numId w:val="1"/>
        </w:numPr>
        <w:spacing w:after="120"/>
      </w:pPr>
      <w:r>
        <w:t>Interdisciplinary teams of two to five teachers who plan and teach two or more classes to the same group of students during the same periods of the day. Because these teachers are scheduled together, they also share a common planning period — the structural key that makes real collaboration possible rather than aspirational.</w:t>
      </w:r>
    </w:p>
    <w:p w14:paraId="598298B7" w14:textId="77777777" w:rsidR="005B1E56" w:rsidRDefault="00000000">
      <w:pPr>
        <w:pStyle w:val="ListParagraph"/>
        <w:numPr>
          <w:ilvl w:val="0"/>
          <w:numId w:val="1"/>
        </w:numPr>
        <w:spacing w:after="120"/>
      </w:pPr>
      <w:r>
        <w:lastRenderedPageBreak/>
        <w:t>A support program — guidance counselors, deans, assistant principals, and teacher advisories — that works alongside the instructional teams.</w:t>
      </w:r>
    </w:p>
    <w:p w14:paraId="02298EBC" w14:textId="77777777" w:rsidR="005B1E56" w:rsidRDefault="00000000">
      <w:pPr>
        <w:pStyle w:val="ListParagraph"/>
        <w:numPr>
          <w:ilvl w:val="0"/>
          <w:numId w:val="1"/>
        </w:numPr>
        <w:spacing w:after="120"/>
      </w:pPr>
      <w:r>
        <w:t>Curriculum that develops personal growth, foundational knowledge, and learning skills together, rather than treating them as separate tracks.</w:t>
      </w:r>
    </w:p>
    <w:p w14:paraId="0F556524" w14:textId="77777777" w:rsidR="005B1E56" w:rsidRDefault="00000000">
      <w:pPr>
        <w:pStyle w:val="ListParagraph"/>
        <w:numPr>
          <w:ilvl w:val="0"/>
          <w:numId w:val="1"/>
        </w:numPr>
        <w:spacing w:after="120"/>
      </w:pPr>
      <w:r>
        <w:t>Continued communication between parents, teachers, students, and administrators.</w:t>
      </w:r>
    </w:p>
    <w:p w14:paraId="5A15DB50" w14:textId="77777777" w:rsidR="005B1E56" w:rsidRDefault="00000000">
      <w:pPr>
        <w:pStyle w:val="ListParagraph"/>
        <w:numPr>
          <w:ilvl w:val="0"/>
          <w:numId w:val="1"/>
        </w:numPr>
        <w:spacing w:after="300"/>
      </w:pPr>
      <w:r>
        <w:t>A student and support staff team (including SBST members, guidance counselors, deans, and grade advisors) that meets — with teachers present — to work preventively rather than reactively on the concerns of individual students and the school community.</w:t>
      </w:r>
    </w:p>
    <w:p w14:paraId="138B769D" w14:textId="1ACA6F4C" w:rsidR="005B1E56" w:rsidRDefault="007C1C50" w:rsidP="007C1C50">
      <w:pPr>
        <w:spacing w:after="200"/>
        <w:ind w:firstLine="720"/>
      </w:pPr>
      <w:r>
        <w:t>When these elements are not aligned, teachers may feel discouraged, believing they have limited control over their classrooms and that students are not learning as much as they could. To help keep everything in harmony, it’s important that teachers have a real voice in decision-making through the school’s leadership team.</w:t>
      </w:r>
    </w:p>
    <w:p w14:paraId="685223BF" w14:textId="1CD8852B" w:rsidR="005B1E56" w:rsidRDefault="007C1C50" w:rsidP="007C1C50">
      <w:pPr>
        <w:spacing w:after="300"/>
        <w:ind w:firstLine="720"/>
      </w:pPr>
      <w:r>
        <w:t>The leadership team’s role is to create and carry out a well-rounded school plan that tackles academic success, a positive social atmosphere, and staff growth. They also work to get parents more involved, from helping out with PTA activities to volunteering in the classrooms, library, and cafeteria, and even stepping up as elected members of the leadership team.</w:t>
      </w:r>
    </w:p>
    <w:p w14:paraId="323257DD" w14:textId="77777777" w:rsidR="005B1E56" w:rsidRDefault="00000000">
      <w:pPr>
        <w:pStyle w:val="Heading1"/>
        <w:spacing w:after="160"/>
      </w:pPr>
      <w:r>
        <w:t>Inclusion: Extending the Team to Every Learner</w:t>
      </w:r>
    </w:p>
    <w:p w14:paraId="50618E54" w14:textId="7CDDE103" w:rsidR="005B1E56" w:rsidRDefault="007C1C50" w:rsidP="007C1C50">
      <w:pPr>
        <w:spacing w:after="200"/>
        <w:ind w:firstLine="720"/>
      </w:pPr>
      <w:r>
        <w:t>Teamwork extends beyond the walls of the general education classroom. The core beliefs that make interdisciplinary teams successful — that every student has the ability to learn, even if in different ways or at different times; that students learn most effectively from one another; and that the responsibility for a child’s success is a shared goal — are also the foundation of inclusion. Inclusion invites the entire school community to meet the unique needs of all students, including those with disabilities. Rather than being an afterthought, this approach should influence the entire educational experience, ensuring every student feels valued and supported.</w:t>
      </w:r>
    </w:p>
    <w:p w14:paraId="499E0C93" w14:textId="4D029185" w:rsidR="005B1E56" w:rsidRDefault="007C1C50" w:rsidP="007C1C50">
      <w:pPr>
        <w:spacing w:after="200"/>
        <w:ind w:firstLine="720"/>
      </w:pPr>
      <w:r>
        <w:t>In practice, inclusion warmly means the special education teacher joins the child where they are, rather than taking the child out of their regular environment to see the special education teacher. It creates a wonderful team between the special education and regular education teachers—they plan lessons together, teach side by side, and share the important job of assessing how students are progressing and mastering the material. This is truly teamwork at its best, especially for the students who benefit from it the most.</w:t>
      </w:r>
    </w:p>
    <w:p w14:paraId="4F5537FF" w14:textId="1B38E672" w:rsidR="005B1E56" w:rsidRPr="007C1C50" w:rsidRDefault="007C1C50">
      <w:pPr>
        <w:spacing w:after="120"/>
        <w:rPr>
          <w:b/>
          <w:bCs/>
        </w:rPr>
      </w:pPr>
      <w:r w:rsidRPr="007C1C50">
        <w:rPr>
          <w:b/>
          <w:bCs/>
        </w:rPr>
        <w:t>There are multiple ways to manage that partnership, and great inclusion teams often combine different approaches based on what the lesson requires and the students present in the room.</w:t>
      </w:r>
    </w:p>
    <w:p w14:paraId="13520E40" w14:textId="77777777" w:rsidR="005B1E56" w:rsidRDefault="00000000">
      <w:pPr>
        <w:pStyle w:val="ListParagraph"/>
        <w:numPr>
          <w:ilvl w:val="0"/>
          <w:numId w:val="1"/>
        </w:numPr>
        <w:spacing w:after="120"/>
      </w:pPr>
      <w:r>
        <w:t>One teacher, one support — one teacher leads the group while the other circulates, helping students with individual needs.</w:t>
      </w:r>
    </w:p>
    <w:p w14:paraId="4DF97435" w14:textId="77777777" w:rsidR="005B1E56" w:rsidRDefault="00000000">
      <w:pPr>
        <w:pStyle w:val="ListParagraph"/>
        <w:numPr>
          <w:ilvl w:val="0"/>
          <w:numId w:val="1"/>
        </w:numPr>
        <w:spacing w:after="120"/>
      </w:pPr>
      <w:r>
        <w:t>Parallel teaching — the class splits into two or more groups, each led by a teacher, with the lowest possible student-to-teacher ratio.</w:t>
      </w:r>
    </w:p>
    <w:p w14:paraId="75EBEF9D" w14:textId="77777777" w:rsidR="005B1E56" w:rsidRDefault="00000000">
      <w:pPr>
        <w:pStyle w:val="ListParagraph"/>
        <w:numPr>
          <w:ilvl w:val="0"/>
          <w:numId w:val="1"/>
        </w:numPr>
        <w:spacing w:after="120"/>
      </w:pPr>
      <w:r>
        <w:t>Station teaching — content and students rotate through stations, giving every teacher a chance to become expert in a piece of the material.</w:t>
      </w:r>
    </w:p>
    <w:p w14:paraId="77545C7B" w14:textId="77777777" w:rsidR="005B1E56" w:rsidRDefault="00000000">
      <w:pPr>
        <w:pStyle w:val="ListParagraph"/>
        <w:numPr>
          <w:ilvl w:val="0"/>
          <w:numId w:val="1"/>
        </w:numPr>
        <w:spacing w:after="120"/>
      </w:pPr>
      <w:r>
        <w:t>Alternative teaching — one teacher leads enrichment for students who are ready to move ahead while the other reteaches a smaller group that needs more time.</w:t>
      </w:r>
    </w:p>
    <w:p w14:paraId="7A6CE406" w14:textId="77777777" w:rsidR="005B1E56" w:rsidRDefault="00000000">
      <w:pPr>
        <w:pStyle w:val="ListParagraph"/>
        <w:numPr>
          <w:ilvl w:val="0"/>
          <w:numId w:val="1"/>
        </w:numPr>
        <w:spacing w:after="300"/>
      </w:pPr>
      <w:r>
        <w:t>Team teaching — both teachers deliver the same lesson to the whole class together, circulating and modeling for one another as they go.</w:t>
      </w:r>
    </w:p>
    <w:p w14:paraId="3E74B86F" w14:textId="236F58D0" w:rsidR="005B1E56" w:rsidRDefault="007C1C50" w:rsidP="007C1C50">
      <w:pPr>
        <w:spacing w:after="200"/>
        <w:ind w:firstLine="720"/>
      </w:pPr>
      <w:r>
        <w:t>No matter the setup, the benefit is clear: there's better communication between regular and special education teachers, leading to a deeper understanding of students’ needs. Plus, the curriculum gets adjusted to help students learn alongside their classmates, fostering a more inclusive and supportive environment.</w:t>
      </w:r>
    </w:p>
    <w:p w14:paraId="1ED456B7" w14:textId="1DF65AC2" w:rsidR="005B1E56" w:rsidRDefault="007C1C50" w:rsidP="007C1C50">
      <w:pPr>
        <w:spacing w:after="300"/>
        <w:ind w:firstLine="720"/>
      </w:pPr>
      <w:r>
        <w:lastRenderedPageBreak/>
        <w:t>Support from leadership is essential for successful inclusion. Administrators help by scheduling joint planning time, providing necessary resources for collaborative teaching, and offering staff training. A clear school mission that prioritizes every student's needs, a dedicated Least Restrictive Environment committee, and genuine opportunities for teachers to voice their concerns before starting the program are equally important as the classroom activities. When done well, inclusion isn’t about simply placing students in a room without support; it’s a true extension of the teamwork that powers the entire school community.</w:t>
      </w:r>
    </w:p>
    <w:p w14:paraId="530F5C88" w14:textId="77777777" w:rsidR="005B1E56" w:rsidRDefault="00000000">
      <w:pPr>
        <w:pStyle w:val="Heading1"/>
        <w:spacing w:after="160"/>
      </w:pPr>
      <w:r>
        <w:t>The Principles That Make Teams Work</w:t>
      </w:r>
    </w:p>
    <w:p w14:paraId="0F5DB423" w14:textId="5E60BD20" w:rsidR="005B1E56" w:rsidRDefault="00AB1F3F" w:rsidP="00AB1F3F">
      <w:pPr>
        <w:spacing w:after="200"/>
        <w:ind w:firstLine="720"/>
      </w:pPr>
      <w:r>
        <w:t>Four key principles guide these teams: consensus, collaboration, and no-fault, all working together to prioritize what’s best for the children. These principles help create a warm and supportive learning community where parents, teachers, and students feel empowered and connected.</w:t>
      </w:r>
    </w:p>
    <w:p w14:paraId="18D45751" w14:textId="55D9C6AF" w:rsidR="005B1E56" w:rsidRDefault="00AB1F3F" w:rsidP="00AB1F3F">
      <w:pPr>
        <w:spacing w:after="200"/>
        <w:ind w:firstLine="720"/>
      </w:pPr>
      <w:r>
        <w:t>The no-fault principle truly deserves our special focus. It has given teachers the confidence to explore what genuinely helps a child succeed, rather than wasting energy on pointing fingers for a child’s difficulties. That positive shift — moving from blame to proactive problem-solving — opens the door for leadership teams to make meaningful educational changes that truly support students in need.</w:t>
      </w:r>
    </w:p>
    <w:p w14:paraId="25268589" w14:textId="0B5F6100" w:rsidR="005B1E56" w:rsidRDefault="00AB1F3F" w:rsidP="00AB1F3F">
      <w:pPr>
        <w:spacing w:after="300"/>
        <w:ind w:firstLine="720"/>
      </w:pPr>
      <w:r>
        <w:t>At the heart of everything is a deep understanding of child development. Schools should care for a student’s physical, cognitive, psychological, language, and ethical growth — not just their academic progress — always asking, “what is best for the child?” to guide every decision and support they offer.</w:t>
      </w:r>
    </w:p>
    <w:p w14:paraId="51DD9AB5" w14:textId="77777777" w:rsidR="005B1E56" w:rsidRDefault="00000000">
      <w:pPr>
        <w:pStyle w:val="Heading1"/>
        <w:spacing w:after="160"/>
      </w:pPr>
      <w:r>
        <w:t>Sharpening the Educational Focus</w:t>
      </w:r>
    </w:p>
    <w:p w14:paraId="3D84E599" w14:textId="3D79005F" w:rsidR="005B1E56" w:rsidRDefault="00AB1F3F" w:rsidP="00AB1F3F">
      <w:pPr>
        <w:spacing w:after="200"/>
        <w:ind w:firstLine="720"/>
      </w:pPr>
      <w:r>
        <w:t>Teamwork provides teachers with a supportive structure, making collaboration natural and effective. When there's a clear educational focus, it gives everyone a shared goal worth working toward. Using a literacy framework that teachers can actually incorporate into their daily lessons, along with both standardized test scores and more holistic, portfolio-based assessments, allows teams to pinpoint exactly which students need extra help. Plus, a push-in support system ensures that this assistance happens right in the classroom—keeping students engaged and comfortable without the need to pull them out.</w:t>
      </w:r>
    </w:p>
    <w:p w14:paraId="2E69023D" w14:textId="1F5DABAB" w:rsidR="005B1E56" w:rsidRDefault="005230BB" w:rsidP="005230BB">
      <w:pPr>
        <w:spacing w:after="200"/>
        <w:ind w:firstLine="720"/>
      </w:pPr>
      <w:r>
        <w:t>That same assessment-focused approach is applied across all subjects. Reading comprehension, writing, and everyday math skills are lovingly developed through engaging, interdisciplinary, hands-on activities. We see problem-solving and reasoning as practical skills to be practiced in real-life situations, making learning more meaningful and fun. Science and social studies are just as lively: students are encouraged to show off their reading and writing talents across different areas, and science lessons focus on exciting hands-on experiments and the scientific method, rather than just passive reading. This way, learning becomes a lively and connected experience for everyone.</w:t>
      </w:r>
    </w:p>
    <w:p w14:paraId="0D87A7F8" w14:textId="34A909D8" w:rsidR="005B1E56" w:rsidRDefault="005230BB" w:rsidP="005230BB">
      <w:pPr>
        <w:spacing w:after="300"/>
        <w:ind w:firstLine="720"/>
      </w:pPr>
      <w:r>
        <w:t>Technology and ongoing staff development are fundamental to our approach. Students regularly enjoy meaningful access to computers for research and publishing, fostering a hands-on learning environment. Teachers benefit from continuous training, including collaborations with outside partners, to gain deeper insight into how children learn at various ages and what challenges might arise. None of this effective instruction could happen without the strong team support—it's the shared planning time and the habit of consulting with other specialists that truly enable teachers to use assessment data effectively to guide their instruction, rather than just gathering it.</w:t>
      </w:r>
    </w:p>
    <w:p w14:paraId="28438559" w14:textId="77777777" w:rsidR="005B1E56" w:rsidRDefault="00000000">
      <w:pPr>
        <w:pStyle w:val="Heading1"/>
        <w:spacing w:after="160"/>
      </w:pPr>
      <w:r>
        <w:t>Teaming in Daily Practice</w:t>
      </w:r>
    </w:p>
    <w:p w14:paraId="415F8046" w14:textId="382DA0F6" w:rsidR="005B1E56" w:rsidRDefault="00000000">
      <w:pPr>
        <w:spacing w:after="160"/>
      </w:pPr>
      <w:r>
        <w:rPr>
          <w:b/>
          <w:bCs/>
        </w:rPr>
        <w:t xml:space="preserve">Let at least one adult know every child. </w:t>
      </w:r>
      <w:r>
        <w:t>A student who has one adult who knows him and follows his progress every day is far less likely to become a discipline problem</w:t>
      </w:r>
      <w:r w:rsidR="000E79DA">
        <w:t>—</w:t>
      </w:r>
      <w:r>
        <w:t>and this matters most for students who lack a strong adult presence at home.</w:t>
      </w:r>
    </w:p>
    <w:p w14:paraId="07C8C836" w14:textId="0788E635" w:rsidR="005B1E56" w:rsidRDefault="00000000">
      <w:pPr>
        <w:spacing w:after="160"/>
      </w:pPr>
      <w:r>
        <w:rPr>
          <w:b/>
          <w:bCs/>
        </w:rPr>
        <w:t xml:space="preserve">Intervene early. </w:t>
      </w:r>
      <w:r>
        <w:t xml:space="preserve">Borrowing from the special-education model, teams identify </w:t>
      </w:r>
      <w:r w:rsidR="000E79DA">
        <w:t>the factors behind learning and discipline problems and provide</w:t>
      </w:r>
      <w:r>
        <w:t xml:space="preserve"> supportive services before those problems escalate. Every adult on the team shares responsibility for observing student behavior, not just the dean.</w:t>
      </w:r>
    </w:p>
    <w:p w14:paraId="3CB57DBC" w14:textId="77777777" w:rsidR="005B1E56" w:rsidRDefault="00000000">
      <w:pPr>
        <w:spacing w:after="160"/>
      </w:pPr>
      <w:r>
        <w:rPr>
          <w:b/>
          <w:bCs/>
        </w:rPr>
        <w:lastRenderedPageBreak/>
        <w:t xml:space="preserve">Build it into the curriculum. </w:t>
      </w:r>
      <w:r>
        <w:t>Tolerance, diversity, and conflict resolution are folded directly into what students are taught, rather than treated as a separate program bolted onto the school day.</w:t>
      </w:r>
    </w:p>
    <w:p w14:paraId="19A55F07" w14:textId="22024734" w:rsidR="005B1E56" w:rsidRDefault="000E79DA">
      <w:pPr>
        <w:spacing w:after="160"/>
      </w:pPr>
      <w:r>
        <w:rPr>
          <w:b/>
          <w:bCs/>
        </w:rPr>
        <w:t xml:space="preserve">Don’t ignore the small stuff. </w:t>
      </w:r>
      <w:r>
        <w:t>Low-intensity, high-frequency behaviors — the intimidation, the swearing, the he-said-she-said — rarely escalate on their own, but they set the mood of the building. Teams that stay consistent and attentive here, backed by clear, positively worded classroom expectations, maintain a positive climate over time.</w:t>
      </w:r>
    </w:p>
    <w:p w14:paraId="783B5F30" w14:textId="77777777" w:rsidR="005B1E56" w:rsidRDefault="00000000">
      <w:pPr>
        <w:spacing w:after="300"/>
      </w:pPr>
      <w:r>
        <w:rPr>
          <w:b/>
          <w:bCs/>
        </w:rPr>
        <w:t xml:space="preserve">Focus on making every child successful. </w:t>
      </w:r>
      <w:r>
        <w:t>A student who is succeeding becomes part of the process; a student who is failing tends to fight it.</w:t>
      </w:r>
    </w:p>
    <w:p w14:paraId="18BFB7DD" w14:textId="77777777" w:rsidR="005B1E56" w:rsidRDefault="00000000">
      <w:pPr>
        <w:pStyle w:val="Heading1"/>
        <w:spacing w:after="160"/>
      </w:pPr>
      <w:r>
        <w:t>Developing the Whole Child: Beyond Academic Intelligence</w:t>
      </w:r>
    </w:p>
    <w:p w14:paraId="0DFD63D8" w14:textId="66000C5A" w:rsidR="005B1E56" w:rsidRDefault="005230BB" w:rsidP="005230BB">
      <w:pPr>
        <w:spacing w:after="200"/>
        <w:ind w:firstLine="720"/>
      </w:pPr>
      <w:r>
        <w:t>Teaming exists because academic performance isn't the full picture of a student’s success — and research on intelligence supports this idea. True intelligence is about more than just test scores; it’s the ability to learn and use knowledge to solve problems and enhance well-being. It includes not only cognitive skills but also emotional and expressive abilities. Equally important are qualities that standardized tests don’t measure directly: creativity, self-discipline, and the ability to connect with others — what we might call “effective intelligence.” We've all seen talented individuals with excellent academic skills struggle because they lack self-awareness or find it difficult to collaborate with others.</w:t>
      </w:r>
    </w:p>
    <w:p w14:paraId="4CEBFEAE" w14:textId="586BD1D4" w:rsidR="005B1E56" w:rsidRDefault="004315E6" w:rsidP="005230BB">
      <w:pPr>
        <w:spacing w:after="200"/>
        <w:ind w:firstLine="720"/>
      </w:pPr>
      <w:r>
        <w:t>Emotional intelligence is made up of five important dimensions: self-awareness, managing upsetting feelings and impulses, motivation—which is fueled by hope and persistence to achieve goals—empathy, and social skills. Howard Gardner’s idea of “personal intelligence” emphasizes the same key points: understanding yourself and being able to connect well with others are just as vital to a child’s growth as anything they learn from textbooks.</w:t>
      </w:r>
    </w:p>
    <w:p w14:paraId="14962F4E" w14:textId="146A9C77" w:rsidR="005B1E56" w:rsidRDefault="004315E6" w:rsidP="004315E6">
      <w:pPr>
        <w:spacing w:after="300"/>
        <w:ind w:firstLine="720"/>
      </w:pPr>
      <w:r>
        <w:t>What children need most to develop these skills is a sense of continuity and stability—the opportunity to form meaningful attachments with caring adults. Unfortunately, fragmented, high-turnover schools often miss this mark. Short 45-minute periods can hinder genuine understanding, and students seldom see the same educators from one year to the next. The good news is that teaming can be a wonderful solution to this challenge. It provides students with a consistent team of caring adults who stay with them over time. This stability is essential for nurturing self-awareness, empathy, and social skills—key elements of true intelligence.</w:t>
      </w:r>
    </w:p>
    <w:p w14:paraId="60A191DC" w14:textId="5C72B722" w:rsidR="005B1E56" w:rsidRDefault="00000000">
      <w:pPr>
        <w:pStyle w:val="Heading1"/>
        <w:spacing w:after="160"/>
      </w:pPr>
      <w:r>
        <w:t>What Teaming Has Delivered</w:t>
      </w:r>
      <w:r w:rsidR="004315E6">
        <w:t xml:space="preserve"> at My Middle School 118</w:t>
      </w:r>
    </w:p>
    <w:p w14:paraId="31658C8D" w14:textId="0EC8088C" w:rsidR="005B1E56" w:rsidRDefault="004315E6" w:rsidP="004315E6">
      <w:pPr>
        <w:spacing w:after="200"/>
        <w:ind w:firstLine="720"/>
      </w:pPr>
      <w:r>
        <w:t>Teaming isn't just a fancy idea—it's happening every day at Middle School 118! Here, teachers collaborate in interdisciplinary teams that double as student advisories. They're not only consulting with specialists and reviewing assessments together but also creating a warm, supportive community for every student. Being part of this team-based mini-school gives each child a real sense of belonging and ownership. And guess what? When students identify as key members of their team or mini-school, we see wonderful improvements—not just in grades, but also in their attendance and overall attitude. It's a heartwarming reminder that when students feel connected, everyone benefits!</w:t>
      </w:r>
    </w:p>
    <w:p w14:paraId="1FCDB8B8" w14:textId="4EA284D0" w:rsidR="005B1E56" w:rsidRDefault="004315E6" w:rsidP="004315E6">
      <w:pPr>
        <w:spacing w:after="200"/>
        <w:ind w:firstLine="720"/>
      </w:pPr>
      <w:r>
        <w:t>Our commitment really shines through in our inclusion efforts. We started with support for two inclusion classes, but with dedicated funding, we doubled that to four. Thanks to the teamwork of the school-Based Support Team, parents, supervisors, and administrators, we were able to help over 15 students rejoin the mainstream by the end of the school year. It's truly inspiring to see everyone working together to make this progress happen!</w:t>
      </w:r>
    </w:p>
    <w:p w14:paraId="323426DD" w14:textId="6D683B57" w:rsidR="005B1E56" w:rsidRDefault="004315E6" w:rsidP="004315E6">
      <w:pPr>
        <w:spacing w:after="200"/>
        <w:ind w:firstLine="720"/>
      </w:pPr>
      <w:r>
        <w:t>The results truly demonstrate our success. More than half of our students are reading at or above their grade level, and over half excel in math beyond grade expectations. Many of our students go on to attend some of New York’s most competitive high schools like Stuyvesant, Bronx Science, Brooklyn Tech, and Fiorello LaGuardia, as well as various private and parochial schools. On April 20, 2000, Bronx Borough President Fernando Ferrer and Board of Education representative Sandra Lerner honored Middle School 118 as an “Outstanding School,” praising its achievements during the Borough President’s State of the Borough address.</w:t>
      </w:r>
    </w:p>
    <w:p w14:paraId="15C3B2B8" w14:textId="3E618F4C" w:rsidR="005B1E56" w:rsidRDefault="004315E6" w:rsidP="004315E6">
      <w:pPr>
        <w:spacing w:after="200"/>
        <w:ind w:firstLine="720"/>
      </w:pPr>
      <w:r>
        <w:t xml:space="preserve">The instructional gains across the school tell an uplifting story: more students are making the honor roll, enrolling in accelerated classes, and achieving academically regardless of their background, with results that </w:t>
      </w:r>
      <w:r>
        <w:lastRenderedPageBreak/>
        <w:t>compare very favorably to schools serving more affluent communities. As one teacher beautifully expressed, “Teacher teams spell student success.” It's clear that teaming has fostered a stronger sense of shared responsibility for student success — when teachers collaborate, the entire staff feels invested. This collaborative spirit helps create a warm environment where adult-child relationships can grow more personal and meaningful, rather than feeling distant or anonymous.</w:t>
      </w:r>
    </w:p>
    <w:p w14:paraId="0FAC0CCC" w14:textId="536A404A" w:rsidR="005B1E56" w:rsidRDefault="004315E6" w:rsidP="004315E6">
      <w:pPr>
        <w:spacing w:after="300"/>
        <w:ind w:firstLine="720"/>
      </w:pPr>
      <w:r>
        <w:t>None of this happens by accident. It relies on a supportive administration that is eager to create flexible schedules around common planning times, invests in the resources needed for collaboration, and trusts teams to take instructional risks that help students who don’t thrive with traditional methods. It also calls for investments beyond just the team structure — like Title 1 funding for literacy materials, morning reading clubs, a modernized library with internet-connected computers, extended-day programs, and increased parent involvement — all of which strengthen and complement what the teams are already working on.</w:t>
      </w:r>
    </w:p>
    <w:p w14:paraId="56739A51" w14:textId="77777777" w:rsidR="005B1E56" w:rsidRDefault="00000000">
      <w:pPr>
        <w:pStyle w:val="Heading1"/>
        <w:spacing w:after="160"/>
      </w:pPr>
      <w:r>
        <w:t>The Bottom Line</w:t>
      </w:r>
    </w:p>
    <w:p w14:paraId="2BF3F5B6" w14:textId="3F4F9673" w:rsidR="005B1E56" w:rsidRDefault="004315E6" w:rsidP="004315E6">
      <w:pPr>
        <w:spacing w:after="200"/>
        <w:ind w:firstLine="720"/>
      </w:pPr>
      <w:r>
        <w:t>Every child is special, each motivated by their own unique things, and they learn at their own pace. For some students, this means having an extra layer of support from a caring team that’s dedicated just to helping them thrive. It’s this teamwork that truly makes all the difference, ensuring that every child can succeed. They get to be part of a close-knit group of caring adults who know them well, a team of teachers who work together to notice and respond to their academic, social, and emotional needs, all within a cozy school setting where no one gets left behind.</w:t>
      </w:r>
    </w:p>
    <w:p w14:paraId="49260A41" w14:textId="1BBAC8A1" w:rsidR="005B1E56" w:rsidRDefault="004315E6" w:rsidP="004315E6">
      <w:pPr>
        <w:spacing w:after="200"/>
        <w:ind w:firstLine="720"/>
      </w:pPr>
      <w:r>
        <w:t>When teaming functions well, it creates a school environment where students genuinely feel safe, engaged, and inspired to learn. There's a real sense of mutual trust between teachers and students, along with true care and shared responsibility for everyone's success. Teachers confidently know their subjects and keep working to improve, showing caring attitudes that encourage students to value themselves and others. If we imagine a community of lifelong learners who will grow into the leaders of tomorrow, then teaming — whether in the classroom, through inclusive practices, or in daily efforts to understand each child — is the heart of making that vision a reality.</w:t>
      </w:r>
    </w:p>
    <w:sectPr w:rsidR="005B1E5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C233F1"/>
    <w:multiLevelType w:val="hybridMultilevel"/>
    <w:tmpl w:val="CD328044"/>
    <w:lvl w:ilvl="0" w:tplc="476C6732">
      <w:start w:val="1"/>
      <w:numFmt w:val="bullet"/>
      <w:lvlText w:val="●"/>
      <w:lvlJc w:val="left"/>
      <w:pPr>
        <w:ind w:left="720" w:hanging="360"/>
      </w:pPr>
    </w:lvl>
    <w:lvl w:ilvl="1" w:tplc="61FA43E8">
      <w:start w:val="1"/>
      <w:numFmt w:val="bullet"/>
      <w:lvlText w:val="○"/>
      <w:lvlJc w:val="left"/>
      <w:pPr>
        <w:ind w:left="1440" w:hanging="360"/>
      </w:pPr>
    </w:lvl>
    <w:lvl w:ilvl="2" w:tplc="9976B1C4">
      <w:start w:val="1"/>
      <w:numFmt w:val="bullet"/>
      <w:lvlText w:val="■"/>
      <w:lvlJc w:val="left"/>
      <w:pPr>
        <w:ind w:left="2160" w:hanging="360"/>
      </w:pPr>
    </w:lvl>
    <w:lvl w:ilvl="3" w:tplc="17FEE250">
      <w:start w:val="1"/>
      <w:numFmt w:val="bullet"/>
      <w:lvlText w:val="●"/>
      <w:lvlJc w:val="left"/>
      <w:pPr>
        <w:ind w:left="2880" w:hanging="360"/>
      </w:pPr>
    </w:lvl>
    <w:lvl w:ilvl="4" w:tplc="AC12C4E6">
      <w:start w:val="1"/>
      <w:numFmt w:val="bullet"/>
      <w:lvlText w:val="○"/>
      <w:lvlJc w:val="left"/>
      <w:pPr>
        <w:ind w:left="3600" w:hanging="360"/>
      </w:pPr>
    </w:lvl>
    <w:lvl w:ilvl="5" w:tplc="291A4E96">
      <w:start w:val="1"/>
      <w:numFmt w:val="bullet"/>
      <w:lvlText w:val="■"/>
      <w:lvlJc w:val="left"/>
      <w:pPr>
        <w:ind w:left="4320" w:hanging="360"/>
      </w:pPr>
    </w:lvl>
    <w:lvl w:ilvl="6" w:tplc="66E033D0">
      <w:start w:val="1"/>
      <w:numFmt w:val="bullet"/>
      <w:lvlText w:val="●"/>
      <w:lvlJc w:val="left"/>
      <w:pPr>
        <w:ind w:left="5040" w:hanging="360"/>
      </w:pPr>
    </w:lvl>
    <w:lvl w:ilvl="7" w:tplc="1E528D32">
      <w:start w:val="1"/>
      <w:numFmt w:val="bullet"/>
      <w:lvlText w:val="●"/>
      <w:lvlJc w:val="left"/>
      <w:pPr>
        <w:ind w:left="5760" w:hanging="360"/>
      </w:pPr>
    </w:lvl>
    <w:lvl w:ilvl="8" w:tplc="24543834">
      <w:start w:val="1"/>
      <w:numFmt w:val="bullet"/>
      <w:lvlText w:val="●"/>
      <w:lvlJc w:val="left"/>
      <w:pPr>
        <w:ind w:left="6480" w:hanging="360"/>
      </w:pPr>
    </w:lvl>
  </w:abstractNum>
  <w:num w:numId="1" w16cid:durableId="178908261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QztDAwNjGxMDEwNzRU0lEKTi0uzszPAykwrAUA+VLVKiwAAAA="/>
  </w:docVars>
  <w:rsids>
    <w:rsidRoot w:val="005B1E56"/>
    <w:rsid w:val="000E79DA"/>
    <w:rsid w:val="004315E6"/>
    <w:rsid w:val="0048232D"/>
    <w:rsid w:val="005230BB"/>
    <w:rsid w:val="005B1E56"/>
    <w:rsid w:val="007C1C50"/>
    <w:rsid w:val="008C5ECF"/>
    <w:rsid w:val="00AB1F3F"/>
    <w:rsid w:val="00C128B4"/>
    <w:rsid w:val="00DF1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8E0E9"/>
  <w15:docId w15:val="{72903FC1-CA4D-4F8E-820D-2D256EE4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2744</Words>
  <Characters>15643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 Schreier</cp:lastModifiedBy>
  <cp:revision>6</cp:revision>
  <dcterms:created xsi:type="dcterms:W3CDTF">2026-08-18T21:39:00Z</dcterms:created>
  <dcterms:modified xsi:type="dcterms:W3CDTF">2026-08-19T13:15:00Z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35987d11-457d-46f7-a098-93edb0b0c8a7</vt:lpwstr>
  </property>
</Properties>
</file>