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BD4EE" w14:textId="77777777" w:rsidR="00C54978" w:rsidRPr="00CB0BD1" w:rsidRDefault="00000000" w:rsidP="00CB0BD1">
      <w:pPr>
        <w:pStyle w:val="Title"/>
        <w:spacing w:after="100"/>
        <w:jc w:val="center"/>
        <w:rPr>
          <w:sz w:val="72"/>
          <w:szCs w:val="72"/>
        </w:rPr>
      </w:pPr>
      <w:r w:rsidRPr="00CB0BD1">
        <w:rPr>
          <w:b/>
          <w:bCs/>
          <w:sz w:val="72"/>
          <w:szCs w:val="72"/>
        </w:rPr>
        <w:t>One Size Fits Few</w:t>
      </w:r>
    </w:p>
    <w:p w14:paraId="464472A5" w14:textId="77777777" w:rsidR="00C54978" w:rsidRPr="00CB0BD1" w:rsidRDefault="00000000" w:rsidP="00CB0BD1">
      <w:pPr>
        <w:pStyle w:val="Heading2"/>
        <w:spacing w:after="100"/>
        <w:jc w:val="center"/>
        <w:rPr>
          <w:sz w:val="36"/>
          <w:szCs w:val="36"/>
        </w:rPr>
      </w:pPr>
      <w:r w:rsidRPr="00CB0BD1">
        <w:rPr>
          <w:i/>
          <w:iCs/>
          <w:sz w:val="36"/>
          <w:szCs w:val="36"/>
        </w:rPr>
        <w:t>Rebuilding School Around How Children Actually Learn</w:t>
      </w:r>
    </w:p>
    <w:p w14:paraId="2FBFB72B" w14:textId="77777777" w:rsidR="00CB0BD1" w:rsidRDefault="00CB0BD1">
      <w:pPr>
        <w:spacing w:after="200" w:line="276" w:lineRule="auto"/>
        <w:rPr>
          <w:sz w:val="24"/>
          <w:szCs w:val="24"/>
        </w:rPr>
      </w:pPr>
    </w:p>
    <w:p w14:paraId="4F39DFEE" w14:textId="1112C26D" w:rsidR="00C54978" w:rsidRDefault="0003629F" w:rsidP="00C34D23">
      <w:pPr>
        <w:spacing w:after="200" w:line="276" w:lineRule="auto"/>
        <w:ind w:firstLine="720"/>
      </w:pPr>
      <w:r>
        <w:rPr>
          <w:sz w:val="24"/>
          <w:szCs w:val="24"/>
        </w:rPr>
        <w:t>There’s a core idea at the heart of everything here: schools designed around just one standard, one curriculum, and one pace tend to only work well for a small number of students. In this article, we’ll explore why that’s the case and discuss steps to improve things. We’ll start by understanding how each child learns best, then look at what kind of environment and culture a school needs to support them. Finally, we’ll talk about the leadership needed to bring all these elements together effectively.</w:t>
      </w:r>
    </w:p>
    <w:p w14:paraId="7A508280" w14:textId="77777777" w:rsidR="00C54978" w:rsidRDefault="00000000">
      <w:pPr>
        <w:pStyle w:val="Heading2"/>
        <w:spacing w:before="300" w:after="150"/>
      </w:pPr>
      <w:r>
        <w:rPr>
          <w:b/>
          <w:bCs/>
        </w:rPr>
        <w:t>1. How Children Learn</w:t>
      </w:r>
    </w:p>
    <w:p w14:paraId="7DAB6EEB" w14:textId="2327FFD8" w:rsidR="00C54978" w:rsidRDefault="0003629F" w:rsidP="000D5D0A">
      <w:pPr>
        <w:spacing w:after="200" w:line="276" w:lineRule="auto"/>
        <w:ind w:firstLine="720"/>
      </w:pPr>
      <w:r>
        <w:rPr>
          <w:sz w:val="24"/>
          <w:szCs w:val="24"/>
        </w:rPr>
        <w:t xml:space="preserve">Every parent understands how vital a good education is for their child’s future. However, today’s schools often aren’t fully meeting the unique learning needs of every student who walks through their doors. Despite many efforts to improve, this gap remains because the focus has been on the wrong things. Standards like </w:t>
      </w:r>
      <w:r w:rsidR="00695FF1">
        <w:rPr>
          <w:sz w:val="24"/>
          <w:szCs w:val="24"/>
        </w:rPr>
        <w:t xml:space="preserve">the Common Core, test scores, and teacher performance ratings primarily tell us what a student should know, but they rarely account for how each student </w:t>
      </w:r>
      <w:r>
        <w:rPr>
          <w:sz w:val="24"/>
          <w:szCs w:val="24"/>
        </w:rPr>
        <w:t>learns best.</w:t>
      </w:r>
    </w:p>
    <w:p w14:paraId="34CB287B" w14:textId="3909EB01" w:rsidR="00C54978" w:rsidRDefault="0003629F" w:rsidP="000D5D0A">
      <w:pPr>
        <w:spacing w:after="200" w:line="276" w:lineRule="auto"/>
        <w:ind w:firstLine="720"/>
      </w:pPr>
      <w:r>
        <w:rPr>
          <w:sz w:val="24"/>
          <w:szCs w:val="24"/>
        </w:rPr>
        <w:t xml:space="preserve">Every child has their own special learning style, </w:t>
      </w:r>
      <w:r w:rsidR="00695FF1">
        <w:rPr>
          <w:sz w:val="24"/>
          <w:szCs w:val="24"/>
        </w:rPr>
        <w:t>shaped by unique physical, mental, emotional, and social factors</w:t>
      </w:r>
      <w:r>
        <w:rPr>
          <w:sz w:val="24"/>
          <w:szCs w:val="24"/>
        </w:rPr>
        <w:t xml:space="preserve">. Brain research supports what many experienced teachers already know: students have a variety of strengths and challenges that affect how they absorb and process information. </w:t>
      </w:r>
    </w:p>
    <w:p w14:paraId="70DCBAF1" w14:textId="644A6B9D" w:rsidR="00C54978" w:rsidRDefault="0003629F" w:rsidP="000D5D0A">
      <w:pPr>
        <w:spacing w:after="200" w:line="276" w:lineRule="auto"/>
        <w:ind w:firstLine="720"/>
      </w:pPr>
      <w:r>
        <w:rPr>
          <w:sz w:val="24"/>
          <w:szCs w:val="24"/>
        </w:rPr>
        <w:t xml:space="preserve">Self-esteem plays a central role here. A child’s emotional well-being greatly influences their behavior and </w:t>
      </w:r>
      <w:r w:rsidR="00695FF1">
        <w:rPr>
          <w:sz w:val="24"/>
          <w:szCs w:val="24"/>
        </w:rPr>
        <w:t>learning capacity</w:t>
      </w:r>
      <w:r>
        <w:rPr>
          <w:sz w:val="24"/>
          <w:szCs w:val="24"/>
        </w:rPr>
        <w:t>. When children feel accepted and safe with the important adults in their lives, they gain the confidence to take those essential academic risks. Conversely, children who feel unwanted or unaccepted are much more likely to face challenges like learning difficulties, behavioral issues, and depression. Every child benefits from having at least one dependable, responsive adult in their life — a relationship that, more than any curricular change, can make the difference between a child who succeeds and one who struggles.</w:t>
      </w:r>
    </w:p>
    <w:p w14:paraId="5EFC9B99" w14:textId="66FD2978" w:rsidR="00C54978" w:rsidRDefault="0003629F" w:rsidP="000D5D0A">
      <w:pPr>
        <w:spacing w:after="200" w:line="276" w:lineRule="auto"/>
        <w:ind w:firstLine="720"/>
      </w:pPr>
      <w:r>
        <w:rPr>
          <w:sz w:val="24"/>
          <w:szCs w:val="24"/>
        </w:rPr>
        <w:t>The key idea is to help big schools feel more personal. Breaking a large school into smaller</w:t>
      </w:r>
      <w:r w:rsidR="00695FF1">
        <w:rPr>
          <w:sz w:val="24"/>
          <w:szCs w:val="24"/>
        </w:rPr>
        <w:t xml:space="preserve"> mini-schools allows teachers to genuinely get to know each student, support one another, and create a unified, engaging curriculum rather than</w:t>
      </w:r>
      <w:r>
        <w:rPr>
          <w:sz w:val="24"/>
          <w:szCs w:val="24"/>
        </w:rPr>
        <w:t xml:space="preserve"> working in isolation. This is especially important during the challenging </w:t>
      </w:r>
      <w:r w:rsidR="00695FF1">
        <w:rPr>
          <w:sz w:val="24"/>
          <w:szCs w:val="24"/>
        </w:rPr>
        <w:t>transition</w:t>
      </w:r>
      <w:r>
        <w:rPr>
          <w:sz w:val="24"/>
          <w:szCs w:val="24"/>
        </w:rPr>
        <w:t xml:space="preserve"> from elementary to middle school. During this time, students move from familiar teachers and classrooms to many new faces, just as they’re facing puberty, changing friendships, academic pressures, and their first experiences with bullying and substance use. A middle school designed with smaller communities, with teachers who </w:t>
      </w:r>
      <w:r>
        <w:rPr>
          <w:sz w:val="24"/>
          <w:szCs w:val="24"/>
        </w:rPr>
        <w:lastRenderedPageBreak/>
        <w:t>understand adolescent growth and families involved as partners, is much better equipped to support students through this transition than a big, one-size-fits-all school.</w:t>
      </w:r>
    </w:p>
    <w:p w14:paraId="1BEA13BA" w14:textId="77777777" w:rsidR="00C54978" w:rsidRDefault="00000000">
      <w:pPr>
        <w:pStyle w:val="Heading2"/>
        <w:spacing w:before="300" w:after="150"/>
      </w:pPr>
      <w:r>
        <w:rPr>
          <w:b/>
          <w:bCs/>
        </w:rPr>
        <w:t>2. Student-Centered vs. Teacher-Centered: Putting the Student at the Center</w:t>
      </w:r>
    </w:p>
    <w:p w14:paraId="7E03838F" w14:textId="17D68AA3" w:rsidR="00C54978" w:rsidRDefault="0003629F" w:rsidP="000D5D0A">
      <w:pPr>
        <w:spacing w:after="200" w:line="276" w:lineRule="auto"/>
        <w:ind w:firstLine="720"/>
      </w:pPr>
      <w:r>
        <w:rPr>
          <w:sz w:val="24"/>
          <w:szCs w:val="24"/>
        </w:rPr>
        <w:t xml:space="preserve">There are two quite different approaches to schooling that spring from this. In a teacher-centered setup, a highly trained teacher shares a fixed set of information with students who mostly listen passively; this means everyone gets the same learning experience, without considering individual learning styles. On the other hand, a student-centered approach places the student </w:t>
      </w:r>
      <w:r w:rsidR="00695FF1">
        <w:rPr>
          <w:sz w:val="24"/>
          <w:szCs w:val="24"/>
        </w:rPr>
        <w:t>at the heart of their education — making them active participants whose own experiences, backgrounds, talents, and interests influence what they learn and how they learn it</w:t>
      </w:r>
      <w:r>
        <w:rPr>
          <w:sz w:val="24"/>
          <w:szCs w:val="24"/>
        </w:rPr>
        <w:t xml:space="preserve">. This student-focused </w:t>
      </w:r>
      <w:r w:rsidR="00695FF1">
        <w:rPr>
          <w:sz w:val="24"/>
          <w:szCs w:val="24"/>
        </w:rPr>
        <w:t xml:space="preserve">approach to learning boosts motivation </w:t>
      </w:r>
      <w:r w:rsidR="004E7DBC">
        <w:rPr>
          <w:sz w:val="24"/>
          <w:szCs w:val="24"/>
        </w:rPr>
        <w:t>by helping</w:t>
      </w:r>
      <w:r w:rsidR="00695FF1">
        <w:rPr>
          <w:sz w:val="24"/>
          <w:szCs w:val="24"/>
        </w:rPr>
        <w:t xml:space="preserve"> students become problem-solvers and critical thinkers rather than passive listeners, and it naturally adapts</w:t>
      </w:r>
      <w:r>
        <w:rPr>
          <w:sz w:val="24"/>
          <w:szCs w:val="24"/>
        </w:rPr>
        <w:t xml:space="preserve"> to the different ways each student learns best.</w:t>
      </w:r>
    </w:p>
    <w:p w14:paraId="67DAFF9B" w14:textId="1278AB84" w:rsidR="00C54978" w:rsidRDefault="0003629F" w:rsidP="000D5D0A">
      <w:pPr>
        <w:spacing w:after="200" w:line="276" w:lineRule="auto"/>
        <w:ind w:firstLine="720"/>
      </w:pPr>
      <w:r>
        <w:rPr>
          <w:sz w:val="24"/>
          <w:szCs w:val="24"/>
        </w:rPr>
        <w:t xml:space="preserve">Over the past twenty years, efforts to reform schools </w:t>
      </w:r>
      <w:r w:rsidR="00695FF1">
        <w:rPr>
          <w:sz w:val="24"/>
          <w:szCs w:val="24"/>
        </w:rPr>
        <w:t>haven’t</w:t>
      </w:r>
      <w:r>
        <w:rPr>
          <w:sz w:val="24"/>
          <w:szCs w:val="24"/>
        </w:rPr>
        <w:t xml:space="preserve"> quite gone as planned. The No Child Left Behind initiative required each state to set high standards and test every student yearly from third grade through high school, aiming to boost achievement — but it </w:t>
      </w:r>
      <w:r w:rsidR="00695FF1">
        <w:rPr>
          <w:sz w:val="24"/>
          <w:szCs w:val="24"/>
        </w:rPr>
        <w:t>didn’t</w:t>
      </w:r>
      <w:r>
        <w:rPr>
          <w:sz w:val="24"/>
          <w:szCs w:val="24"/>
        </w:rPr>
        <w:t xml:space="preserve"> quite work out. Many schools didn’t see the improvements they hoped for, and a growing number ended up on the list of “failing schools.” Instead of exploring the deeper issues like race, class, and unequal opportunities that contribute to these challenges, the system often looked for someone to hold responsible</w:t>
      </w:r>
      <w:r w:rsidR="00695FF1">
        <w:rPr>
          <w:sz w:val="24"/>
          <w:szCs w:val="24"/>
        </w:rPr>
        <w:t>. Unfortunately</w:t>
      </w:r>
      <w:r>
        <w:rPr>
          <w:sz w:val="24"/>
          <w:szCs w:val="24"/>
        </w:rPr>
        <w:t>, that blame often landed on teachers and schools.</w:t>
      </w:r>
    </w:p>
    <w:p w14:paraId="578CC47C" w14:textId="16DA6D02" w:rsidR="00C54978" w:rsidRDefault="0003629F" w:rsidP="000D5D0A">
      <w:pPr>
        <w:spacing w:after="200" w:line="276" w:lineRule="auto"/>
        <w:ind w:firstLine="720"/>
      </w:pPr>
      <w:r>
        <w:rPr>
          <w:sz w:val="24"/>
          <w:szCs w:val="24"/>
        </w:rPr>
        <w:t xml:space="preserve">The Common Core standards that followed hold real promise. They have the potential to bring teachers </w:t>
      </w:r>
      <w:r w:rsidR="00695FF1">
        <w:rPr>
          <w:sz w:val="24"/>
          <w:szCs w:val="24"/>
        </w:rPr>
        <w:t>closer together</w:t>
      </w:r>
      <w:r>
        <w:rPr>
          <w:sz w:val="24"/>
          <w:szCs w:val="24"/>
        </w:rPr>
        <w:t>, set clearer expectations, and foster better communication among teachers, administrators, parents, and the community. However, there’s a similar pattern that could repeat itself. Right now, these standards are only for English-language arts and math, with no plans yet for science or social studies. The assessments that go with them are still being developed, and many teachers, unions, and even state boards of regents are asking for more time before making high-stakes decisions based on the results. If we don’t have an honest conversation about how children learn — with parents</w:t>
      </w:r>
      <w:r w:rsidR="00695FF1">
        <w:rPr>
          <w:sz w:val="24"/>
          <w:szCs w:val="24"/>
        </w:rPr>
        <w:t>, teachers, and</w:t>
      </w:r>
      <w:r>
        <w:rPr>
          <w:sz w:val="24"/>
          <w:szCs w:val="24"/>
        </w:rPr>
        <w:t xml:space="preserve"> policymakers at the table — well-meaning reforms might end up repeating the very mistakes they set out to fix.</w:t>
      </w:r>
    </w:p>
    <w:p w14:paraId="4E5AA775" w14:textId="77777777" w:rsidR="00C54978" w:rsidRDefault="00000000">
      <w:pPr>
        <w:pStyle w:val="Heading2"/>
        <w:spacing w:before="300" w:after="150"/>
      </w:pPr>
      <w:r>
        <w:rPr>
          <w:b/>
          <w:bCs/>
        </w:rPr>
        <w:t>3. Learning Styles and the Standards Debate</w:t>
      </w:r>
    </w:p>
    <w:p w14:paraId="06D70840" w14:textId="26F00EC9" w:rsidR="00C54978" w:rsidRDefault="0003629F" w:rsidP="000D5D0A">
      <w:pPr>
        <w:spacing w:after="200" w:line="276" w:lineRule="auto"/>
        <w:ind w:firstLine="720"/>
      </w:pPr>
      <w:r>
        <w:rPr>
          <w:sz w:val="24"/>
          <w:szCs w:val="24"/>
        </w:rPr>
        <w:t xml:space="preserve">You </w:t>
      </w:r>
      <w:r w:rsidR="00695FF1">
        <w:rPr>
          <w:sz w:val="24"/>
          <w:szCs w:val="24"/>
        </w:rPr>
        <w:t>don’t</w:t>
      </w:r>
      <w:r>
        <w:rPr>
          <w:sz w:val="24"/>
          <w:szCs w:val="24"/>
        </w:rPr>
        <w:t xml:space="preserve"> need any exotic new teaching methods for this—just a few carefully considered structural changes that are quite affordable. Kids tend to learn better in smaller classes where they don’t get lost in the crowd. Though the extra costs </w:t>
      </w:r>
      <w:r w:rsidR="00695FF1">
        <w:rPr>
          <w:sz w:val="24"/>
          <w:szCs w:val="24"/>
        </w:rPr>
        <w:t>of smaller classes and personalized attention are real, they are modest compared</w:t>
      </w:r>
      <w:r>
        <w:rPr>
          <w:sz w:val="24"/>
          <w:szCs w:val="24"/>
        </w:rPr>
        <w:t xml:space="preserve"> to the ongoing loss of students due to disengagement. Adaptive learning involves giving </w:t>
      </w:r>
      <w:r w:rsidR="00695FF1">
        <w:rPr>
          <w:sz w:val="24"/>
          <w:szCs w:val="24"/>
        </w:rPr>
        <w:t xml:space="preserve">a small group of students focused, direct instruction. In contrast, others work independently on tailored tasks, replacing the traditional </w:t>
      </w:r>
      <w:r w:rsidR="00695FF1">
        <w:rPr>
          <w:sz w:val="24"/>
          <w:szCs w:val="24"/>
        </w:rPr>
        <w:lastRenderedPageBreak/>
        <w:t>approach in which</w:t>
      </w:r>
      <w:r>
        <w:rPr>
          <w:sz w:val="24"/>
          <w:szCs w:val="24"/>
        </w:rPr>
        <w:t xml:space="preserve"> </w:t>
      </w:r>
      <w:r w:rsidR="004E7DBC">
        <w:rPr>
          <w:sz w:val="24"/>
          <w:szCs w:val="24"/>
        </w:rPr>
        <w:t>a single teacher delivers</w:t>
      </w:r>
      <w:r>
        <w:rPr>
          <w:sz w:val="24"/>
          <w:szCs w:val="24"/>
        </w:rPr>
        <w:t xml:space="preserve"> the same instruction to everyone, regardless of each </w:t>
      </w:r>
      <w:r w:rsidR="00695FF1">
        <w:rPr>
          <w:sz w:val="24"/>
          <w:szCs w:val="24"/>
        </w:rPr>
        <w:t>student’s</w:t>
      </w:r>
      <w:r>
        <w:rPr>
          <w:sz w:val="24"/>
          <w:szCs w:val="24"/>
        </w:rPr>
        <w:t xml:space="preserve"> current level.</w:t>
      </w:r>
    </w:p>
    <w:p w14:paraId="02644370" w14:textId="4443B87C" w:rsidR="00C54978" w:rsidRDefault="00000000" w:rsidP="000D5D0A">
      <w:pPr>
        <w:spacing w:after="200" w:line="276" w:lineRule="auto"/>
        <w:ind w:firstLine="720"/>
      </w:pPr>
      <w:r>
        <w:rPr>
          <w:sz w:val="24"/>
          <w:szCs w:val="24"/>
        </w:rPr>
        <w:t xml:space="preserve">None of it works if teachers keep doing it alone. In a traditional model, each teacher works in isolation, cut off from colleagues and from any shared sense of what students are learning across the building. Restructuring schools so that teachers plan and teach collaboratively — sharing curriculum, comparing notes on shared students, and mentoring newer colleagues — multiplies the effectiveness of good teaching rather than leaving it locked inside individual classrooms. Identifying the strongest teachers in a building and empowering them to help train others </w:t>
      </w:r>
      <w:r w:rsidR="00C34D23">
        <w:rPr>
          <w:sz w:val="24"/>
          <w:szCs w:val="24"/>
        </w:rPr>
        <w:t xml:space="preserve">further compounds the effect and </w:t>
      </w:r>
      <w:r>
        <w:rPr>
          <w:sz w:val="24"/>
          <w:szCs w:val="24"/>
        </w:rPr>
        <w:t xml:space="preserve">directly addresses one of the </w:t>
      </w:r>
      <w:r w:rsidR="00C34D23">
        <w:rPr>
          <w:sz w:val="24"/>
          <w:szCs w:val="24"/>
        </w:rPr>
        <w:t>profession’s</w:t>
      </w:r>
      <w:r>
        <w:rPr>
          <w:sz w:val="24"/>
          <w:szCs w:val="24"/>
        </w:rPr>
        <w:t xml:space="preserve"> quiet crises: many excellent teachers never make it through their first three years without this kind of support.</w:t>
      </w:r>
    </w:p>
    <w:p w14:paraId="5B7BDE67" w14:textId="76AF458A" w:rsidR="00C54978" w:rsidRDefault="0003629F" w:rsidP="000D5D0A">
      <w:pPr>
        <w:spacing w:after="200" w:line="276" w:lineRule="auto"/>
        <w:ind w:firstLine="720"/>
      </w:pPr>
      <w:r>
        <w:rPr>
          <w:sz w:val="24"/>
          <w:szCs w:val="24"/>
        </w:rPr>
        <w:t>This is exactly the kind of conversation we should have — focusing not just on what to test, but on what a curriculum should truly look like once a school has committed to teaching the individual student in front of it, rather than a hypothetical average student that doesn’t really exist.</w:t>
      </w:r>
    </w:p>
    <w:p w14:paraId="3A0FF089" w14:textId="77777777" w:rsidR="00C54978" w:rsidRDefault="00000000">
      <w:pPr>
        <w:pStyle w:val="Heading2"/>
        <w:spacing w:before="300" w:after="150"/>
      </w:pPr>
      <w:r>
        <w:rPr>
          <w:b/>
          <w:bCs/>
        </w:rPr>
        <w:t>4. Healthy, Safe, Engaged, and Supported</w:t>
      </w:r>
    </w:p>
    <w:p w14:paraId="108B7D75" w14:textId="674B3825" w:rsidR="00C54978" w:rsidRDefault="0003629F" w:rsidP="000D5D0A">
      <w:pPr>
        <w:spacing w:after="200" w:line="276" w:lineRule="auto"/>
        <w:ind w:firstLine="720"/>
      </w:pPr>
      <w:r>
        <w:rPr>
          <w:sz w:val="24"/>
          <w:szCs w:val="24"/>
        </w:rPr>
        <w:t xml:space="preserve">Before we can really focus on everything else, we need to ask </w:t>
      </w:r>
      <w:r w:rsidR="00695FF1">
        <w:rPr>
          <w:sz w:val="24"/>
          <w:szCs w:val="24"/>
        </w:rPr>
        <w:t>a simple but important question</w:t>
      </w:r>
      <w:r>
        <w:rPr>
          <w:sz w:val="24"/>
          <w:szCs w:val="24"/>
        </w:rPr>
        <w:t>: is the child in front of us truly ready to learn? When a student is feeling sick, hungry, in pain, or dealing with an undiagnosed vision issue, it’s hard to perform well academically, no matter how great the teaching is. Learning has its own needs that come first — they set the stage for everything that follows.</w:t>
      </w:r>
    </w:p>
    <w:p w14:paraId="03FA0C31" w14:textId="1BF3A23A" w:rsidR="000D5D0A" w:rsidRDefault="0003629F" w:rsidP="000D5D0A">
      <w:pPr>
        <w:spacing w:after="200" w:line="276" w:lineRule="auto"/>
        <w:ind w:firstLine="720"/>
        <w:rPr>
          <w:sz w:val="24"/>
          <w:szCs w:val="24"/>
        </w:rPr>
      </w:pPr>
      <w:r>
        <w:rPr>
          <w:sz w:val="24"/>
          <w:szCs w:val="24"/>
        </w:rPr>
        <w:t xml:space="preserve">A </w:t>
      </w:r>
      <w:r w:rsidR="00695FF1">
        <w:rPr>
          <w:sz w:val="24"/>
          <w:szCs w:val="24"/>
        </w:rPr>
        <w:t>child’s</w:t>
      </w:r>
      <w:r>
        <w:rPr>
          <w:sz w:val="24"/>
          <w:szCs w:val="24"/>
        </w:rPr>
        <w:t xml:space="preserve"> well-being starts with good health — free from hunger, illness, or untreated conditions that make it hard to focus. They also need to feel safe and secure. Sadly, only 38 percent of U.S. students say they always feel safe at school, and about 30 percent say they rarely or never do. Nearly two-thirds of students who drop out believe their schools could have done more to ensure proper discipline. Finally, children need to be engaged — motivated to learn and able to see how what they’re learning connects to their own lives and dreams, instead of feeling bored and just going through the motions. </w:t>
      </w:r>
    </w:p>
    <w:p w14:paraId="5258A222" w14:textId="30217A10" w:rsidR="00C54978" w:rsidRDefault="0003629F" w:rsidP="000D5D0A">
      <w:pPr>
        <w:spacing w:after="200" w:line="276" w:lineRule="auto"/>
        <w:ind w:firstLine="720"/>
      </w:pPr>
      <w:r>
        <w:rPr>
          <w:sz w:val="24"/>
          <w:szCs w:val="24"/>
        </w:rPr>
        <w:t xml:space="preserve">A child deserves the support of caring and qualified adults. Sadly, while research suggests there should be one counselor for every 250 students, in reality, many schools face a much higher ratio—around 488 to </w:t>
      </w:r>
      <w:r w:rsidR="00695FF1">
        <w:rPr>
          <w:sz w:val="24"/>
          <w:szCs w:val="24"/>
        </w:rPr>
        <w:t>1 nationwide and over 700 to 1</w:t>
      </w:r>
      <w:r>
        <w:rPr>
          <w:sz w:val="24"/>
          <w:szCs w:val="24"/>
        </w:rPr>
        <w:t xml:space="preserve"> in several states. Every child also needs to be properly challenged with access to a diverse and meaningful curriculum—including arts, foreign languages, civics, and other subjects beyond the basic tested areas. Still, only about a third of secondary students and just 5 percent of elementary students currently study a foreign language, even though the public widely supports a richer, more varied educational experience.</w:t>
      </w:r>
    </w:p>
    <w:p w14:paraId="2D50C7C5" w14:textId="7A98331F" w:rsidR="00C54978" w:rsidRDefault="0003629F" w:rsidP="000D5D0A">
      <w:pPr>
        <w:spacing w:after="200" w:line="276" w:lineRule="auto"/>
        <w:ind w:firstLine="720"/>
      </w:pPr>
      <w:r>
        <w:rPr>
          <w:sz w:val="24"/>
          <w:szCs w:val="24"/>
        </w:rPr>
        <w:lastRenderedPageBreak/>
        <w:t xml:space="preserve">These five conditions truly embody a meaningful education. A school that excels </w:t>
      </w:r>
      <w:r w:rsidR="00695FF1">
        <w:rPr>
          <w:sz w:val="24"/>
          <w:szCs w:val="24"/>
        </w:rPr>
        <w:t>at teaching reading and math but still leaves students feeling unsafe, unsupported, or disengaged isn’t truly fulfilling its role</w:t>
      </w:r>
      <w:r>
        <w:rPr>
          <w:sz w:val="24"/>
          <w:szCs w:val="24"/>
        </w:rPr>
        <w:t xml:space="preserve">. </w:t>
      </w:r>
      <w:r w:rsidR="00695FF1">
        <w:rPr>
          <w:sz w:val="24"/>
          <w:szCs w:val="24"/>
        </w:rPr>
        <w:t>Schools must create</w:t>
      </w:r>
      <w:r>
        <w:rPr>
          <w:sz w:val="24"/>
          <w:szCs w:val="24"/>
        </w:rPr>
        <w:t xml:space="preserve"> a safe and encouraging environment, alongside strong academics, </w:t>
      </w:r>
      <w:r w:rsidR="00695FF1">
        <w:rPr>
          <w:sz w:val="24"/>
          <w:szCs w:val="24"/>
        </w:rPr>
        <w:t>to truly support their students’ growth and success</w:t>
      </w:r>
      <w:r>
        <w:rPr>
          <w:sz w:val="24"/>
          <w:szCs w:val="24"/>
        </w:rPr>
        <w:t>.</w:t>
      </w:r>
    </w:p>
    <w:p w14:paraId="0F0CAD1B" w14:textId="77777777" w:rsidR="00C54978" w:rsidRDefault="00000000">
      <w:pPr>
        <w:pStyle w:val="Heading2"/>
        <w:spacing w:before="300" w:after="150"/>
      </w:pPr>
      <w:r>
        <w:rPr>
          <w:b/>
          <w:bCs/>
        </w:rPr>
        <w:t>5. Building a Positive School Climate</w:t>
      </w:r>
    </w:p>
    <w:p w14:paraId="7459A4CB" w14:textId="3B9DB519" w:rsidR="00C54978" w:rsidRDefault="0003629F" w:rsidP="000D5D0A">
      <w:pPr>
        <w:spacing w:after="200" w:line="276" w:lineRule="auto"/>
        <w:ind w:firstLine="720"/>
      </w:pPr>
      <w:r>
        <w:rPr>
          <w:sz w:val="24"/>
          <w:szCs w:val="24"/>
        </w:rPr>
        <w:t xml:space="preserve">Meeting those five conditions </w:t>
      </w:r>
      <w:r w:rsidR="00695FF1">
        <w:rPr>
          <w:sz w:val="24"/>
          <w:szCs w:val="24"/>
        </w:rPr>
        <w:t>isn’t</w:t>
      </w:r>
      <w:r>
        <w:rPr>
          <w:sz w:val="24"/>
          <w:szCs w:val="24"/>
        </w:rPr>
        <w:t xml:space="preserve"> just about having good intentions; </w:t>
      </w:r>
      <w:r w:rsidR="00695FF1">
        <w:rPr>
          <w:sz w:val="24"/>
          <w:szCs w:val="24"/>
        </w:rPr>
        <w:t>it’s</w:t>
      </w:r>
      <w:r>
        <w:rPr>
          <w:sz w:val="24"/>
          <w:szCs w:val="24"/>
        </w:rPr>
        <w:t xml:space="preserve"> about making them part of everyday life, woven into the </w:t>
      </w:r>
      <w:r w:rsidR="00695FF1">
        <w:rPr>
          <w:sz w:val="24"/>
          <w:szCs w:val="24"/>
        </w:rPr>
        <w:t>school’s very fabric</w:t>
      </w:r>
      <w:r>
        <w:rPr>
          <w:sz w:val="24"/>
          <w:szCs w:val="24"/>
        </w:rPr>
        <w:t>. A successful school usually relies on four key elements working hand in hand: teachers who collaborate in interdisciplinary teams instead of working in isolation; a heartfelt support system with guidance counselors, deans, and advisors; a curriculum that nurtures personal skills and character alongside academic knowledge; and ongoing, open communication among parents, teachers, students, and administrators. When any one of these elements falls out of sync, teachers can lose the sense of control that helps them teach well, and student learning can suffer.</w:t>
      </w:r>
    </w:p>
    <w:p w14:paraId="2E140498" w14:textId="4EA913FD" w:rsidR="00C54978" w:rsidRDefault="0003629F" w:rsidP="000D5D0A">
      <w:pPr>
        <w:spacing w:after="200" w:line="276" w:lineRule="auto"/>
        <w:ind w:firstLine="720"/>
      </w:pPr>
      <w:r>
        <w:rPr>
          <w:sz w:val="24"/>
          <w:szCs w:val="24"/>
        </w:rPr>
        <w:t xml:space="preserve">A school’s leadership team should guide everything with three friendly principles: consensus, collaboration, and a no-fault approach to problems. The no-fault principle, in particular, shifts how staff </w:t>
      </w:r>
      <w:r w:rsidR="00695FF1">
        <w:rPr>
          <w:sz w:val="24"/>
          <w:szCs w:val="24"/>
        </w:rPr>
        <w:t>uses</w:t>
      </w:r>
      <w:r>
        <w:rPr>
          <w:sz w:val="24"/>
          <w:szCs w:val="24"/>
        </w:rPr>
        <w:t xml:space="preserve"> their energy</w:t>
      </w:r>
      <w:r w:rsidR="00695FF1">
        <w:rPr>
          <w:sz w:val="24"/>
          <w:szCs w:val="24"/>
        </w:rPr>
        <w:t>. Rather</w:t>
      </w:r>
      <w:r>
        <w:rPr>
          <w:sz w:val="24"/>
          <w:szCs w:val="24"/>
        </w:rPr>
        <w:t xml:space="preserve"> than focusing on </w:t>
      </w:r>
      <w:r w:rsidR="00695FF1">
        <w:rPr>
          <w:sz w:val="24"/>
          <w:szCs w:val="24"/>
        </w:rPr>
        <w:t>assigning</w:t>
      </w:r>
      <w:r>
        <w:rPr>
          <w:sz w:val="24"/>
          <w:szCs w:val="24"/>
        </w:rPr>
        <w:t xml:space="preserve"> blame when a child faces difficulties, a no-fault culture encourages asking what truly helps the child. This approach is much more productive and empowers teachers, making them feel supported rather than defensive.</w:t>
      </w:r>
    </w:p>
    <w:p w14:paraId="51011701" w14:textId="537971BC" w:rsidR="00C54978" w:rsidRDefault="0003629F" w:rsidP="000D5D0A">
      <w:pPr>
        <w:spacing w:after="200" w:line="276" w:lineRule="auto"/>
        <w:ind w:firstLine="720"/>
      </w:pPr>
      <w:r>
        <w:rPr>
          <w:sz w:val="24"/>
          <w:szCs w:val="24"/>
        </w:rPr>
        <w:t xml:space="preserve">Practicing a few consistent habits can help reduce discipline issues. </w:t>
      </w:r>
      <w:r w:rsidR="00695FF1">
        <w:rPr>
          <w:sz w:val="24"/>
          <w:szCs w:val="24"/>
        </w:rPr>
        <w:t>It’s</w:t>
      </w:r>
      <w:r>
        <w:rPr>
          <w:sz w:val="24"/>
          <w:szCs w:val="24"/>
        </w:rPr>
        <w:t xml:space="preserve"> wonderful when at least one caring adult really gets to know each child—this is a strong sign of preventing behavior problems. Address issues early on, </w:t>
      </w:r>
      <w:r w:rsidR="00695FF1">
        <w:rPr>
          <w:sz w:val="24"/>
          <w:szCs w:val="24"/>
        </w:rPr>
        <w:t>as special education does, rather than</w:t>
      </w:r>
      <w:r>
        <w:rPr>
          <w:sz w:val="24"/>
          <w:szCs w:val="24"/>
        </w:rPr>
        <w:t xml:space="preserve"> waiting for a full-blown crisis and relying on deans to step in after the trouble has grown. Incorporate lessons on tolerance, diversity, and conflict resolution directly into everyday learning rather than keeping them separate. Also, pay attention to the small stuff—behaviors like verbal teasing or casual disrespect often </w:t>
      </w:r>
      <w:r w:rsidR="00695FF1">
        <w:rPr>
          <w:sz w:val="24"/>
          <w:szCs w:val="24"/>
        </w:rPr>
        <w:t>don’t</w:t>
      </w:r>
      <w:r>
        <w:rPr>
          <w:sz w:val="24"/>
          <w:szCs w:val="24"/>
        </w:rPr>
        <w:t xml:space="preserve"> seem serious</w:t>
      </w:r>
      <w:r w:rsidR="00695FF1">
        <w:rPr>
          <w:sz w:val="24"/>
          <w:szCs w:val="24"/>
        </w:rPr>
        <w:t>. Still, they can</w:t>
      </w:r>
      <w:r>
        <w:rPr>
          <w:sz w:val="24"/>
          <w:szCs w:val="24"/>
        </w:rPr>
        <w:t xml:space="preserve"> quietly influence the emotional atmosphere of the entire building, shaping it for better or worse.</w:t>
      </w:r>
    </w:p>
    <w:p w14:paraId="1B056B63" w14:textId="492DCF98" w:rsidR="000D5D0A" w:rsidRDefault="0003629F" w:rsidP="000D5D0A">
      <w:pPr>
        <w:spacing w:after="200" w:line="276" w:lineRule="auto"/>
        <w:ind w:firstLine="720"/>
        <w:rPr>
          <w:sz w:val="24"/>
          <w:szCs w:val="24"/>
        </w:rPr>
      </w:pPr>
      <w:r>
        <w:rPr>
          <w:sz w:val="24"/>
          <w:szCs w:val="24"/>
        </w:rPr>
        <w:t xml:space="preserve">Classroom rules are really important here, but they work best when they’re set up the right way. Rules that only tell students what they </w:t>
      </w:r>
      <w:r w:rsidR="00695FF1">
        <w:rPr>
          <w:sz w:val="24"/>
          <w:szCs w:val="24"/>
        </w:rPr>
        <w:t>can’t</w:t>
      </w:r>
      <w:r>
        <w:rPr>
          <w:sz w:val="24"/>
          <w:szCs w:val="24"/>
        </w:rPr>
        <w:t xml:space="preserve"> do can make teachers feel </w:t>
      </w:r>
      <w:r w:rsidR="00695FF1">
        <w:rPr>
          <w:sz w:val="24"/>
          <w:szCs w:val="24"/>
        </w:rPr>
        <w:t>they have to constantly enforce discipline, turning the classroom into a strict,</w:t>
      </w:r>
      <w:r>
        <w:rPr>
          <w:sz w:val="24"/>
          <w:szCs w:val="24"/>
        </w:rPr>
        <w:t xml:space="preserve"> tense place. On the other hand, positive rules that focus on what students *should* do — especially when combined with clear, fair consequences and created with student input rather than just handed down — help both teachers and students see what they can achieve together. This approach fosters a more supportive and encouraging classroom environment. </w:t>
      </w:r>
    </w:p>
    <w:p w14:paraId="31DC6EC3" w14:textId="448C2414" w:rsidR="00C54978" w:rsidRDefault="0003629F" w:rsidP="000D5D0A">
      <w:pPr>
        <w:spacing w:after="200" w:line="276" w:lineRule="auto"/>
        <w:ind w:firstLine="720"/>
      </w:pPr>
      <w:r>
        <w:rPr>
          <w:sz w:val="24"/>
          <w:szCs w:val="24"/>
        </w:rPr>
        <w:t>A rule like “respect others” can be hard to enforce because everyone might interpret it differently in the moment; however, a rule like “raise your hand, and I will call on you” is straightforward and clear.</w:t>
      </w:r>
    </w:p>
    <w:p w14:paraId="7091E9CE" w14:textId="77777777" w:rsidR="00C54978" w:rsidRDefault="00000000">
      <w:pPr>
        <w:pStyle w:val="Heading2"/>
        <w:spacing w:before="300" w:after="150"/>
      </w:pPr>
      <w:r>
        <w:rPr>
          <w:b/>
          <w:bCs/>
        </w:rPr>
        <w:lastRenderedPageBreak/>
        <w:t>6. Reaching Every Learner: Motivation, Giftedness, and Technology in the Classroom</w:t>
      </w:r>
    </w:p>
    <w:p w14:paraId="1974C90A" w14:textId="1BE056E5" w:rsidR="000D5D0A" w:rsidRDefault="0003629F" w:rsidP="000D5D0A">
      <w:pPr>
        <w:spacing w:after="200" w:line="276" w:lineRule="auto"/>
        <w:ind w:firstLine="720"/>
        <w:rPr>
          <w:sz w:val="24"/>
          <w:szCs w:val="24"/>
        </w:rPr>
      </w:pPr>
      <w:r>
        <w:rPr>
          <w:sz w:val="24"/>
          <w:szCs w:val="24"/>
        </w:rPr>
        <w:t xml:space="preserve">A truly student-centered school strives to support every student, including those who might be the hardest to notice—both those who excel and those who face challenges. Giftedness isn’t just one simple trait; students can show brilliance analytically, creatively, or practically. When a curriculum is designed only for the average student, it overlooks these gifted students just as much as it overlooks those who are struggling, but in different ways. </w:t>
      </w:r>
    </w:p>
    <w:p w14:paraId="28C3822B" w14:textId="078F27AD" w:rsidR="00C54978" w:rsidRDefault="0003629F" w:rsidP="000D5D0A">
      <w:pPr>
        <w:spacing w:after="200" w:line="276" w:lineRule="auto"/>
        <w:ind w:firstLine="720"/>
      </w:pPr>
      <w:r>
        <w:rPr>
          <w:sz w:val="24"/>
          <w:szCs w:val="24"/>
        </w:rPr>
        <w:t>Research shows that when gifted students are grouped by ability and provided with real acceleration, such as compacting material or moving ahead quickly in a subject, the results are much better than grouping alone. This combination helps create what psychologists call “flow</w:t>
      </w:r>
      <w:r w:rsidR="00695FF1">
        <w:rPr>
          <w:sz w:val="24"/>
          <w:szCs w:val="24"/>
        </w:rPr>
        <w:t>”</w:t>
      </w:r>
      <w:r>
        <w:rPr>
          <w:sz w:val="24"/>
          <w:szCs w:val="24"/>
        </w:rPr>
        <w:t>—a state of deep, effortless focus where a student forgets about time, distractions, and even discomfort because the challenge is perfectly matched to their ability. This ideal state is accessible to all students, whether gifted or not, but only when the level of challenge is just right for each individual. That’s essentially the core idea behind personalized learning.</w:t>
      </w:r>
    </w:p>
    <w:p w14:paraId="6542275B" w14:textId="69885E0D" w:rsidR="000D5D0A" w:rsidRDefault="0003629F" w:rsidP="000D5D0A">
      <w:pPr>
        <w:spacing w:after="200" w:line="276" w:lineRule="auto"/>
        <w:ind w:firstLine="720"/>
        <w:rPr>
          <w:sz w:val="24"/>
          <w:szCs w:val="24"/>
        </w:rPr>
      </w:pPr>
      <w:r>
        <w:rPr>
          <w:sz w:val="24"/>
          <w:szCs w:val="24"/>
        </w:rPr>
        <w:t xml:space="preserve">Motivation works in a pretty similar way. Students tend to respond best to teachers who genuinely show enthusiasm for their subject, </w:t>
      </w:r>
      <w:r w:rsidR="00695FF1">
        <w:rPr>
          <w:sz w:val="24"/>
          <w:szCs w:val="24"/>
        </w:rPr>
        <w:t>vary their teaching methods rather than</w:t>
      </w:r>
      <w:r>
        <w:rPr>
          <w:sz w:val="24"/>
          <w:szCs w:val="24"/>
        </w:rPr>
        <w:t xml:space="preserve"> sticking to the same lecture and a Friday test, and demonstrate through their attention and follow-through that they truly care about their students. </w:t>
      </w:r>
      <w:r>
        <w:rPr>
          <w:sz w:val="24"/>
          <w:szCs w:val="24"/>
        </w:rPr>
        <w:tab/>
      </w:r>
    </w:p>
    <w:p w14:paraId="6F6568AF" w14:textId="3040E87B" w:rsidR="00C54978" w:rsidRDefault="0003629F" w:rsidP="000D5D0A">
      <w:pPr>
        <w:spacing w:after="200" w:line="276" w:lineRule="auto"/>
        <w:ind w:firstLine="720"/>
      </w:pPr>
      <w:r>
        <w:rPr>
          <w:sz w:val="24"/>
          <w:szCs w:val="24"/>
        </w:rPr>
        <w:t xml:space="preserve">A school that aspires to be nurturing often </w:t>
      </w:r>
      <w:r w:rsidR="00695FF1">
        <w:rPr>
          <w:sz w:val="24"/>
          <w:szCs w:val="24"/>
        </w:rPr>
        <w:t>exhibits key features that can be grouped into four categories: how students perceive their own worth, the building’s physical and organizational setup</w:t>
      </w:r>
      <w:r>
        <w:rPr>
          <w:sz w:val="24"/>
          <w:szCs w:val="24"/>
        </w:rPr>
        <w:t>, the nature of relationships between teachers and students, and the overall professionalism of the staff. When schools foster the strongest positive relationships between teachers and students, they usually require less discipline and fewer management strategies. This is because students are already motivated to engage a</w:t>
      </w:r>
      <w:r w:rsidR="00695FF1">
        <w:rPr>
          <w:sz w:val="24"/>
          <w:szCs w:val="24"/>
        </w:rPr>
        <w:t>ctively in the classroom</w:t>
      </w:r>
      <w:r>
        <w:rPr>
          <w:sz w:val="24"/>
          <w:szCs w:val="24"/>
        </w:rPr>
        <w:t>.</w:t>
      </w:r>
    </w:p>
    <w:p w14:paraId="5336F11F" w14:textId="7E109182" w:rsidR="000D5D0A" w:rsidRDefault="0003629F" w:rsidP="000D5D0A">
      <w:pPr>
        <w:spacing w:after="200" w:line="276" w:lineRule="auto"/>
        <w:ind w:firstLine="720"/>
        <w:rPr>
          <w:sz w:val="24"/>
          <w:szCs w:val="24"/>
        </w:rPr>
      </w:pPr>
      <w:r>
        <w:rPr>
          <w:sz w:val="24"/>
          <w:szCs w:val="24"/>
        </w:rPr>
        <w:t xml:space="preserve">Teaching usually falls into three familiar styles. First, </w:t>
      </w:r>
      <w:r w:rsidR="00695FF1">
        <w:rPr>
          <w:sz w:val="24"/>
          <w:szCs w:val="24"/>
        </w:rPr>
        <w:t>there’s</w:t>
      </w:r>
      <w:r>
        <w:rPr>
          <w:sz w:val="24"/>
          <w:szCs w:val="24"/>
        </w:rPr>
        <w:t xml:space="preserve"> the traditional factory model</w:t>
      </w:r>
      <w:r w:rsidR="00695FF1">
        <w:rPr>
          <w:sz w:val="24"/>
          <w:szCs w:val="24"/>
        </w:rPr>
        <w:t>, where the teacher handles everything—</w:t>
      </w:r>
      <w:r>
        <w:rPr>
          <w:sz w:val="24"/>
          <w:szCs w:val="24"/>
        </w:rPr>
        <w:t xml:space="preserve">lectures, memorization, tests. Second, a more common approach today involves teachers using more creative strategies, but they still largely guide student learning. Lastly, the rarest and most engaging style is genuinely brain-based teaching, where learning becomes a collaborative adventure: students and teachers explore questions together, have flexible timelines, and share responsibility for what they discover. </w:t>
      </w:r>
    </w:p>
    <w:p w14:paraId="206E0334" w14:textId="51D00F13" w:rsidR="00C54978" w:rsidRDefault="0003629F" w:rsidP="000D5D0A">
      <w:pPr>
        <w:spacing w:after="200" w:line="276" w:lineRule="auto"/>
        <w:ind w:firstLine="720"/>
        <w:rPr>
          <w:sz w:val="24"/>
          <w:szCs w:val="24"/>
        </w:rPr>
      </w:pPr>
      <w:r>
        <w:rPr>
          <w:sz w:val="24"/>
          <w:szCs w:val="24"/>
        </w:rPr>
        <w:t xml:space="preserve">Technology truly enriches this last model by helping students connect with subjects through their </w:t>
      </w:r>
      <w:r w:rsidR="00695FF1">
        <w:rPr>
          <w:sz w:val="24"/>
          <w:szCs w:val="24"/>
        </w:rPr>
        <w:t>natural strengths—whether linguistic, spatial, musical, interpersonal, or other</w:t>
      </w:r>
      <w:r>
        <w:rPr>
          <w:sz w:val="24"/>
          <w:szCs w:val="24"/>
        </w:rPr>
        <w:t>—making learning more personalized and enjoyable. It’s wonderful how it broadens opportunities beyond just what a single teacher might prioritize.</w:t>
      </w:r>
    </w:p>
    <w:p w14:paraId="40B1B7F6" w14:textId="77777777" w:rsidR="000D5D0A" w:rsidRDefault="000D5D0A" w:rsidP="000D5D0A">
      <w:pPr>
        <w:spacing w:after="200" w:line="276" w:lineRule="auto"/>
        <w:ind w:firstLine="720"/>
      </w:pPr>
    </w:p>
    <w:p w14:paraId="377D9EA9" w14:textId="77777777" w:rsidR="00C54978" w:rsidRDefault="00000000">
      <w:pPr>
        <w:pStyle w:val="Heading2"/>
        <w:spacing w:before="300" w:after="150"/>
      </w:pPr>
      <w:r>
        <w:rPr>
          <w:b/>
          <w:bCs/>
        </w:rPr>
        <w:lastRenderedPageBreak/>
        <w:t>7. School Leadership That Works</w:t>
      </w:r>
    </w:p>
    <w:p w14:paraId="693C78C8" w14:textId="21A08BA4" w:rsidR="00C54978" w:rsidRDefault="0003629F" w:rsidP="000D5D0A">
      <w:pPr>
        <w:spacing w:after="200" w:line="276" w:lineRule="auto"/>
        <w:ind w:firstLine="720"/>
      </w:pPr>
      <w:r>
        <w:rPr>
          <w:sz w:val="24"/>
          <w:szCs w:val="24"/>
        </w:rPr>
        <w:t>None of the previous six ideas can flourish on their own. Creating personalized learning, ensuring good health and safety, fostering a positive school climate, and genuinely supporting both gifted and struggling students all rely on leadership that is willing to bring these ideas to life. It’s important to remember that effective leadership often calls for a different kind of problem-solving than what most schools typically reward, but with a caring and dedicated approach, these goals are absolutely achievable.</w:t>
      </w:r>
    </w:p>
    <w:p w14:paraId="62AA92B0" w14:textId="7611D604" w:rsidR="000D5D0A" w:rsidRDefault="0003629F" w:rsidP="000D5D0A">
      <w:pPr>
        <w:spacing w:after="200" w:line="276" w:lineRule="auto"/>
        <w:ind w:firstLine="720"/>
        <w:rPr>
          <w:sz w:val="24"/>
          <w:szCs w:val="24"/>
        </w:rPr>
      </w:pPr>
      <w:r>
        <w:rPr>
          <w:sz w:val="24"/>
          <w:szCs w:val="24"/>
        </w:rPr>
        <w:t xml:space="preserve">Some challenges are more straightforward, rooted in knowledge and skill, and they can often be tackled with expertise, logic, and confidence. On the other hand, certain issues are more personal and emotional, sitting deep in our hearts and minds. Solving these requires a gentle shift in people’s values, habits, and </w:t>
      </w:r>
      <w:r w:rsidR="00695FF1">
        <w:rPr>
          <w:sz w:val="24"/>
          <w:szCs w:val="24"/>
        </w:rPr>
        <w:t>approaches to</w:t>
      </w:r>
      <w:r>
        <w:rPr>
          <w:sz w:val="24"/>
          <w:szCs w:val="24"/>
        </w:rPr>
        <w:t xml:space="preserve"> their work, something that cannot be achieved by expertise alone. </w:t>
      </w:r>
    </w:p>
    <w:p w14:paraId="4FF2841F" w14:textId="637CA87F" w:rsidR="00C54978" w:rsidRDefault="0003629F" w:rsidP="000D5D0A">
      <w:pPr>
        <w:spacing w:after="200" w:line="276" w:lineRule="auto"/>
        <w:ind w:firstLine="720"/>
      </w:pPr>
      <w:r>
        <w:rPr>
          <w:sz w:val="24"/>
          <w:szCs w:val="24"/>
        </w:rPr>
        <w:t xml:space="preserve">Transitioning a school to focus on student-centered, small-community, whole-child education is mostly an adaptive challenge. </w:t>
      </w:r>
      <w:r w:rsidR="00695FF1">
        <w:rPr>
          <w:sz w:val="24"/>
          <w:szCs w:val="24"/>
        </w:rPr>
        <w:t>That’s</w:t>
      </w:r>
      <w:r>
        <w:rPr>
          <w:sz w:val="24"/>
          <w:szCs w:val="24"/>
        </w:rPr>
        <w:t xml:space="preserve"> why it often faces resistance. People </w:t>
      </w:r>
      <w:r w:rsidR="00695FF1">
        <w:rPr>
          <w:sz w:val="24"/>
          <w:szCs w:val="24"/>
        </w:rPr>
        <w:t>aren’t</w:t>
      </w:r>
      <w:r>
        <w:rPr>
          <w:sz w:val="24"/>
          <w:szCs w:val="24"/>
        </w:rPr>
        <w:t xml:space="preserve"> opposed to change itself; they resist losing what they value. When a leader encourages staff to change, </w:t>
      </w:r>
      <w:r w:rsidR="00695FF1">
        <w:rPr>
          <w:sz w:val="24"/>
          <w:szCs w:val="24"/>
        </w:rPr>
        <w:t>it’s</w:t>
      </w:r>
      <w:r>
        <w:rPr>
          <w:sz w:val="24"/>
          <w:szCs w:val="24"/>
        </w:rPr>
        <w:t xml:space="preserve"> essentially asking some of them to give up something important to them.</w:t>
      </w:r>
    </w:p>
    <w:p w14:paraId="20A7E32C" w14:textId="375EC0F0" w:rsidR="000D5D0A" w:rsidRDefault="0003629F" w:rsidP="000D5D0A">
      <w:pPr>
        <w:spacing w:after="200" w:line="276" w:lineRule="auto"/>
        <w:ind w:firstLine="720"/>
        <w:rPr>
          <w:sz w:val="24"/>
          <w:szCs w:val="24"/>
        </w:rPr>
      </w:pPr>
      <w:r>
        <w:rPr>
          <w:sz w:val="24"/>
          <w:szCs w:val="24"/>
        </w:rPr>
        <w:t xml:space="preserve">Effective leaders </w:t>
      </w:r>
      <w:r w:rsidR="00695FF1">
        <w:rPr>
          <w:sz w:val="24"/>
          <w:szCs w:val="24"/>
        </w:rPr>
        <w:t>face the challenges ahead rather than shy</w:t>
      </w:r>
      <w:r>
        <w:rPr>
          <w:sz w:val="24"/>
          <w:szCs w:val="24"/>
        </w:rPr>
        <w:t xml:space="preserve"> away from them. They seek out partners rather than bearing the burden of change </w:t>
      </w:r>
      <w:r w:rsidR="00695FF1">
        <w:rPr>
          <w:sz w:val="24"/>
          <w:szCs w:val="24"/>
        </w:rPr>
        <w:t>alone</w:t>
      </w:r>
      <w:r>
        <w:rPr>
          <w:sz w:val="24"/>
          <w:szCs w:val="24"/>
        </w:rPr>
        <w:t xml:space="preserve">, recognizing that even those who support the goal might hesitate to share the risks. They understand that real, meaningful change often </w:t>
      </w:r>
      <w:r w:rsidR="00695FF1">
        <w:rPr>
          <w:sz w:val="24"/>
          <w:szCs w:val="24"/>
        </w:rPr>
        <w:t>requires sacrifices from those who have benefi</w:t>
      </w:r>
      <w:r>
        <w:rPr>
          <w:sz w:val="24"/>
          <w:szCs w:val="24"/>
        </w:rPr>
        <w:t xml:space="preserve">ted from the old ways, rather than trying to keep everyone comfortable. </w:t>
      </w:r>
    </w:p>
    <w:p w14:paraId="25C36F95" w14:textId="4143F451" w:rsidR="00C54978" w:rsidRDefault="0003629F" w:rsidP="000D5D0A">
      <w:pPr>
        <w:spacing w:after="200" w:line="276" w:lineRule="auto"/>
        <w:ind w:firstLine="720"/>
      </w:pPr>
      <w:r>
        <w:rPr>
          <w:sz w:val="24"/>
          <w:szCs w:val="24"/>
        </w:rPr>
        <w:t>They take responsibility for what isn’t working</w:t>
      </w:r>
      <w:r w:rsidR="00695FF1">
        <w:rPr>
          <w:sz w:val="24"/>
          <w:szCs w:val="24"/>
        </w:rPr>
        <w:t xml:space="preserve"> rather than just blaming teachers, students, or policies, because avoiding this helps them better understand the real problem</w:t>
      </w:r>
      <w:r>
        <w:rPr>
          <w:sz w:val="24"/>
          <w:szCs w:val="24"/>
        </w:rPr>
        <w:t>.</w:t>
      </w:r>
    </w:p>
    <w:p w14:paraId="559C6432" w14:textId="36B0A59E" w:rsidR="00C54978" w:rsidRDefault="0003629F" w:rsidP="000D5D0A">
      <w:pPr>
        <w:spacing w:after="200" w:line="276" w:lineRule="auto"/>
        <w:ind w:firstLine="720"/>
      </w:pPr>
      <w:r>
        <w:rPr>
          <w:sz w:val="24"/>
          <w:szCs w:val="24"/>
        </w:rPr>
        <w:t xml:space="preserve">Great leadership fundamentally centers on social justice and academic excellence for every student. It thrives through strong relationships, genuine understanding, and honest conversations rather than strict commands. It also shows in </w:t>
      </w:r>
      <w:r w:rsidR="00695FF1">
        <w:rPr>
          <w:sz w:val="24"/>
          <w:szCs w:val="24"/>
        </w:rPr>
        <w:t xml:space="preserve">how a leader shapes the school environment: by </w:t>
      </w:r>
      <w:r>
        <w:rPr>
          <w:sz w:val="24"/>
          <w:szCs w:val="24"/>
        </w:rPr>
        <w:t xml:space="preserve">creating smaller, focused instructional communities, each guided by dedicated leaders committed to teaching and learning. Additionally, building teams of teacher-leaders who support each </w:t>
      </w:r>
      <w:r w:rsidR="00695FF1">
        <w:rPr>
          <w:sz w:val="24"/>
          <w:szCs w:val="24"/>
        </w:rPr>
        <w:t>other’s</w:t>
      </w:r>
      <w:r>
        <w:rPr>
          <w:sz w:val="24"/>
          <w:szCs w:val="24"/>
        </w:rPr>
        <w:t xml:space="preserve"> professional growth fosters collaboration, extending the small-community approach to the adult staff as well. Truly effective leadership isn’t just proven by what happens while the leader is present; it’s reflected in the number of good leaders they inspire and leave behind, nurturing a culture of ongoing growth and shared success.</w:t>
      </w:r>
    </w:p>
    <w:p w14:paraId="6BBCAD6D" w14:textId="77777777" w:rsidR="00C54978" w:rsidRDefault="00000000">
      <w:pPr>
        <w:pStyle w:val="Heading2"/>
        <w:spacing w:before="300" w:after="150"/>
      </w:pPr>
      <w:r>
        <w:rPr>
          <w:b/>
          <w:bCs/>
        </w:rPr>
        <w:t>The Single Direction</w:t>
      </w:r>
    </w:p>
    <w:p w14:paraId="72B5810E" w14:textId="7C98F9B7" w:rsidR="000D5D0A" w:rsidRDefault="0003629F" w:rsidP="000D5D0A">
      <w:pPr>
        <w:spacing w:after="200" w:line="276" w:lineRule="auto"/>
        <w:ind w:firstLine="720"/>
        <w:rPr>
          <w:sz w:val="24"/>
          <w:szCs w:val="24"/>
        </w:rPr>
      </w:pPr>
      <w:r>
        <w:rPr>
          <w:sz w:val="24"/>
          <w:szCs w:val="24"/>
        </w:rPr>
        <w:t xml:space="preserve">These seven ideas come together to form a clear path. The first three highlight that children learn in unique ways, and it’s important to remember that standards-based reforms like No Child Left Behind and the Common Core haven’t quite fully embraced this reality. The </w:t>
      </w:r>
      <w:r>
        <w:rPr>
          <w:sz w:val="24"/>
          <w:szCs w:val="24"/>
        </w:rPr>
        <w:lastRenderedPageBreak/>
        <w:t xml:space="preserve">fourth point emphasizes that a child can’t really benefit from personalized instruction unless they are first feeling healthy, safe, engaged, and supported. Lastly, the fifth sheds light on how the daily operations in schools — with teams, rules, and a culture that avoids blame — help create those very supportive conditions. </w:t>
      </w:r>
      <w:r>
        <w:rPr>
          <w:sz w:val="24"/>
          <w:szCs w:val="24"/>
        </w:rPr>
        <w:tab/>
      </w:r>
    </w:p>
    <w:p w14:paraId="40561194" w14:textId="55E5307E" w:rsidR="00C54978" w:rsidRDefault="0003629F" w:rsidP="000D5D0A">
      <w:pPr>
        <w:spacing w:after="200" w:line="276" w:lineRule="auto"/>
        <w:ind w:firstLine="720"/>
      </w:pPr>
      <w:r>
        <w:rPr>
          <w:sz w:val="24"/>
          <w:szCs w:val="24"/>
        </w:rPr>
        <w:t xml:space="preserve">The sixth pressure gently challenges us to consider how we support both gifted students and those who are struggling, making sure no one is left behind and that we have the right tools to reach them. The seventh invites us to </w:t>
      </w:r>
      <w:r w:rsidR="00695FF1">
        <w:rPr>
          <w:sz w:val="24"/>
          <w:szCs w:val="24"/>
        </w:rPr>
        <w:t>consider who is responsible for creating and sustaining these efforts, emphasizing that successful change depends on leaders willing to take on both the adaptive and technical work required</w:t>
      </w:r>
      <w:r>
        <w:rPr>
          <w:sz w:val="24"/>
          <w:szCs w:val="24"/>
        </w:rPr>
        <w:t xml:space="preserve"> to make a real difference.</w:t>
      </w:r>
    </w:p>
    <w:p w14:paraId="40ED32A8" w14:textId="0536068E" w:rsidR="00C54978" w:rsidRDefault="0003629F" w:rsidP="000D5D0A">
      <w:pPr>
        <w:spacing w:after="200" w:line="276" w:lineRule="auto"/>
        <w:ind w:firstLine="720"/>
      </w:pPr>
      <w:r>
        <w:rPr>
          <w:sz w:val="24"/>
          <w:szCs w:val="24"/>
        </w:rPr>
        <w:t xml:space="preserve">This </w:t>
      </w:r>
      <w:r w:rsidR="00695FF1">
        <w:rPr>
          <w:sz w:val="24"/>
          <w:szCs w:val="24"/>
        </w:rPr>
        <w:t>isn’t</w:t>
      </w:r>
      <w:r>
        <w:rPr>
          <w:sz w:val="24"/>
          <w:szCs w:val="24"/>
        </w:rPr>
        <w:t xml:space="preserve"> just seven different points about education; </w:t>
      </w:r>
      <w:r w:rsidR="00695FF1">
        <w:rPr>
          <w:sz w:val="24"/>
          <w:szCs w:val="24"/>
        </w:rPr>
        <w:t>it’s</w:t>
      </w:r>
      <w:r>
        <w:rPr>
          <w:sz w:val="24"/>
          <w:szCs w:val="24"/>
        </w:rPr>
        <w:t xml:space="preserve"> a single, unified argument told from seven perspectives. It advocates for a school model that focuses on how children truly learn, rather than just how easily they can be tested.</w:t>
      </w:r>
    </w:p>
    <w:sectPr w:rsidR="00C54978">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C6153"/>
    <w:multiLevelType w:val="hybridMultilevel"/>
    <w:tmpl w:val="8714A13A"/>
    <w:lvl w:ilvl="0" w:tplc="D390C530">
      <w:start w:val="1"/>
      <w:numFmt w:val="bullet"/>
      <w:lvlText w:val="●"/>
      <w:lvlJc w:val="left"/>
      <w:pPr>
        <w:ind w:left="720" w:hanging="360"/>
      </w:pPr>
    </w:lvl>
    <w:lvl w:ilvl="1" w:tplc="6A9EA4B2">
      <w:start w:val="1"/>
      <w:numFmt w:val="bullet"/>
      <w:lvlText w:val="○"/>
      <w:lvlJc w:val="left"/>
      <w:pPr>
        <w:ind w:left="1440" w:hanging="360"/>
      </w:pPr>
    </w:lvl>
    <w:lvl w:ilvl="2" w:tplc="C03AE168">
      <w:start w:val="1"/>
      <w:numFmt w:val="bullet"/>
      <w:lvlText w:val="■"/>
      <w:lvlJc w:val="left"/>
      <w:pPr>
        <w:ind w:left="2160" w:hanging="360"/>
      </w:pPr>
    </w:lvl>
    <w:lvl w:ilvl="3" w:tplc="EA38E78E">
      <w:start w:val="1"/>
      <w:numFmt w:val="bullet"/>
      <w:lvlText w:val="●"/>
      <w:lvlJc w:val="left"/>
      <w:pPr>
        <w:ind w:left="2880" w:hanging="360"/>
      </w:pPr>
    </w:lvl>
    <w:lvl w:ilvl="4" w:tplc="B53C3BA4">
      <w:start w:val="1"/>
      <w:numFmt w:val="bullet"/>
      <w:lvlText w:val="○"/>
      <w:lvlJc w:val="left"/>
      <w:pPr>
        <w:ind w:left="3600" w:hanging="360"/>
      </w:pPr>
    </w:lvl>
    <w:lvl w:ilvl="5" w:tplc="8310706E">
      <w:start w:val="1"/>
      <w:numFmt w:val="bullet"/>
      <w:lvlText w:val="■"/>
      <w:lvlJc w:val="left"/>
      <w:pPr>
        <w:ind w:left="4320" w:hanging="360"/>
      </w:pPr>
    </w:lvl>
    <w:lvl w:ilvl="6" w:tplc="CDA8389A">
      <w:start w:val="1"/>
      <w:numFmt w:val="bullet"/>
      <w:lvlText w:val="●"/>
      <w:lvlJc w:val="left"/>
      <w:pPr>
        <w:ind w:left="5040" w:hanging="360"/>
      </w:pPr>
    </w:lvl>
    <w:lvl w:ilvl="7" w:tplc="B53C6BDA">
      <w:start w:val="1"/>
      <w:numFmt w:val="bullet"/>
      <w:lvlText w:val="●"/>
      <w:lvlJc w:val="left"/>
      <w:pPr>
        <w:ind w:left="5760" w:hanging="360"/>
      </w:pPr>
    </w:lvl>
    <w:lvl w:ilvl="8" w:tplc="FB2A12DA">
      <w:start w:val="1"/>
      <w:numFmt w:val="bullet"/>
      <w:lvlText w:val="●"/>
      <w:lvlJc w:val="left"/>
      <w:pPr>
        <w:ind w:left="6480" w:hanging="360"/>
      </w:pPr>
    </w:lvl>
  </w:abstractNum>
  <w:num w:numId="1" w16cid:durableId="1761927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zMzQ3tjQyNDCyNLdQ0lEKTi0uzszPAykwrAUAwrweACwAAAA="/>
  </w:docVars>
  <w:rsids>
    <w:rsidRoot w:val="00C54978"/>
    <w:rsid w:val="0003629F"/>
    <w:rsid w:val="000D5D0A"/>
    <w:rsid w:val="002D1F24"/>
    <w:rsid w:val="004E7DBC"/>
    <w:rsid w:val="00695FF1"/>
    <w:rsid w:val="00844470"/>
    <w:rsid w:val="008A61AE"/>
    <w:rsid w:val="00BD5E0B"/>
    <w:rsid w:val="00C34D23"/>
    <w:rsid w:val="00C54978"/>
    <w:rsid w:val="00CB0BD1"/>
    <w:rsid w:val="00D52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BEA5"/>
  <w15:docId w15:val="{113BFDAD-F8B6-4062-A3C3-6CE42394A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7</Pages>
  <Words>2790</Words>
  <Characters>15907</Characters>
  <Application>Microsoft Office Word</Application>
  <DocSecurity>0</DocSecurity>
  <Lines>132</Lines>
  <Paragraphs>37</Paragraphs>
  <ScaleCrop>false</ScaleCrop>
  <Company/>
  <LinksUpToDate>false</LinksUpToDate>
  <CharactersWithSpaces>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19</cp:revision>
  <dcterms:created xsi:type="dcterms:W3CDTF">2026-08-20T01:08:00Z</dcterms:created>
  <dcterms:modified xsi:type="dcterms:W3CDTF">2026-08-20T12:22:00Z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09cedca9-52d9-40e2-8dd5-fc76a0bac4c5</vt:lpwstr>
  </property>
</Properties>
</file>