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9DDD8" w14:textId="77777777" w:rsidR="005F3764" w:rsidRPr="00E0412E" w:rsidRDefault="00000000" w:rsidP="00E0412E">
      <w:pPr>
        <w:pStyle w:val="Title"/>
        <w:spacing w:after="60"/>
        <w:jc w:val="center"/>
        <w:rPr>
          <w:sz w:val="36"/>
          <w:szCs w:val="36"/>
        </w:rPr>
      </w:pPr>
      <w:r w:rsidRPr="00E0412E">
        <w:rPr>
          <w:b/>
          <w:bCs/>
          <w:sz w:val="36"/>
          <w:szCs w:val="36"/>
        </w:rPr>
        <w:t>Middle School 118: A Comprehensive School Profile</w:t>
      </w:r>
    </w:p>
    <w:p w14:paraId="44405E77" w14:textId="40DADE4E" w:rsidR="005F3764" w:rsidRDefault="00000000" w:rsidP="00E0412E">
      <w:pPr>
        <w:spacing w:after="60"/>
        <w:jc w:val="center"/>
      </w:pPr>
      <w:r>
        <w:rPr>
          <w:i/>
          <w:iCs/>
          <w:sz w:val="24"/>
          <w:szCs w:val="24"/>
        </w:rPr>
        <w:t>Robert Schreier, Principal, William W. Niles Middle School 118</w:t>
      </w:r>
    </w:p>
    <w:p w14:paraId="7474E181" w14:textId="77777777" w:rsidR="005F3764" w:rsidRDefault="00000000" w:rsidP="00E0412E">
      <w:pPr>
        <w:spacing w:after="300"/>
        <w:jc w:val="center"/>
      </w:pPr>
      <w:r>
        <w:rPr>
          <w:i/>
          <w:iCs/>
          <w:color w:val="555555"/>
          <w:sz w:val="22"/>
          <w:szCs w:val="22"/>
        </w:rPr>
        <w:t>Bronx, NY — Community School District #10</w:t>
      </w:r>
    </w:p>
    <w:p w14:paraId="42FC0FBE" w14:textId="2B5A94B9" w:rsidR="005F3764" w:rsidRDefault="00000000">
      <w:pPr>
        <w:spacing w:after="160"/>
      </w:pPr>
      <w:r>
        <w:rPr>
          <w:sz w:val="22"/>
          <w:szCs w:val="22"/>
        </w:rPr>
        <w:t xml:space="preserve">What follows is a comprehensive account of the school I led as Principal of Middle School 118 — the philosophy behind it, the academic programs we built, the mini-schools that grew out of it, and the goals we set for ourselves. It draws on the School Profile and </w:t>
      </w:r>
      <w:r w:rsidR="00A92DF6">
        <w:rPr>
          <w:sz w:val="22"/>
          <w:szCs w:val="22"/>
        </w:rPr>
        <w:t>Principal’s</w:t>
      </w:r>
      <w:r>
        <w:rPr>
          <w:sz w:val="22"/>
          <w:szCs w:val="22"/>
        </w:rPr>
        <w:t xml:space="preserve"> Goals reports I prepared for the </w:t>
      </w:r>
      <w:r w:rsidR="00A92DF6">
        <w:rPr>
          <w:sz w:val="22"/>
          <w:szCs w:val="22"/>
        </w:rPr>
        <w:t>school</w:t>
      </w:r>
      <w:r>
        <w:rPr>
          <w:sz w:val="22"/>
          <w:szCs w:val="22"/>
        </w:rPr>
        <w:t xml:space="preserve">, </w:t>
      </w:r>
      <w:r w:rsidR="00A92DF6">
        <w:rPr>
          <w:sz w:val="22"/>
          <w:szCs w:val="22"/>
        </w:rPr>
        <w:t xml:space="preserve">which I have </w:t>
      </w:r>
      <w:r>
        <w:rPr>
          <w:sz w:val="22"/>
          <w:szCs w:val="22"/>
        </w:rPr>
        <w:t>brought together here to give a fuller picture of what I was responsible for and helped create.</w:t>
      </w:r>
    </w:p>
    <w:p w14:paraId="5AF4CBDB" w14:textId="77777777" w:rsidR="005F3764" w:rsidRDefault="00000000">
      <w:pPr>
        <w:pStyle w:val="Heading1"/>
        <w:spacing w:before="300" w:after="120"/>
      </w:pPr>
      <w:r>
        <w:rPr>
          <w:b/>
          <w:bCs/>
        </w:rPr>
        <w:t>A School Built on Smallness</w:t>
      </w:r>
    </w:p>
    <w:p w14:paraId="7C3D769C" w14:textId="2A5CC40E" w:rsidR="005F3764" w:rsidRDefault="00000000">
      <w:pPr>
        <w:spacing w:after="160"/>
      </w:pPr>
      <w:r>
        <w:rPr>
          <w:sz w:val="22"/>
          <w:szCs w:val="22"/>
        </w:rPr>
        <w:t xml:space="preserve">Middle School 118 is located in the southernmost portion of Community School District #10, in an area that was, at the time, undergoing redevelopment — new one- and two-family homes going up alongside a revitalizing business community. With </w:t>
      </w:r>
      <w:r w:rsidR="00A92DF6">
        <w:rPr>
          <w:sz w:val="22"/>
          <w:szCs w:val="22"/>
        </w:rPr>
        <w:t>encouragement from the school administration, our staff was</w:t>
      </w:r>
      <w:r>
        <w:rPr>
          <w:sz w:val="22"/>
          <w:szCs w:val="22"/>
        </w:rPr>
        <w:t xml:space="preserve"> given the freedom to create alternative programs that became mini-schools in their own right, extending the concepts of smallness and family within a relatively large institution. Our oldest mini-schools had by then passed their twenty-fifth birthdays, while new ones — like our inclusion programs — were still being born. Each one </w:t>
      </w:r>
      <w:r w:rsidR="00A92DF6">
        <w:rPr>
          <w:sz w:val="22"/>
          <w:szCs w:val="22"/>
        </w:rPr>
        <w:t xml:space="preserve">allows teachers to address the educational and personal needs of the individual child by scaling down the </w:t>
      </w:r>
      <w:r w:rsidR="0032506C">
        <w:rPr>
          <w:sz w:val="22"/>
          <w:szCs w:val="22"/>
        </w:rPr>
        <w:t>often-daunting</w:t>
      </w:r>
      <w:r>
        <w:rPr>
          <w:sz w:val="22"/>
          <w:szCs w:val="22"/>
        </w:rPr>
        <w:t xml:space="preserve"> barriers of a larger institution.</w:t>
      </w:r>
    </w:p>
    <w:p w14:paraId="5CFC27A5" w14:textId="77777777" w:rsidR="005F3764" w:rsidRDefault="00000000">
      <w:pPr>
        <w:spacing w:after="160"/>
      </w:pPr>
      <w:r>
        <w:rPr>
          <w:sz w:val="22"/>
          <w:szCs w:val="22"/>
        </w:rPr>
        <w:t>Organizing the school to meet the needs of all our students was our biggest challenge. Adolescence is a unique, exciting, and challenging time of life — a period of dramatic change in appearance, self-concept, and intellectual development, and a critical stage in human development in its own right, not merely a transition to be passed through. The diverse needs of adolescents place extraordinary demands on a school to provide a structure that accommodates those differences.</w:t>
      </w:r>
    </w:p>
    <w:p w14:paraId="5089D136" w14:textId="1797B970" w:rsidR="005F3764" w:rsidRDefault="00000000">
      <w:pPr>
        <w:spacing w:after="160"/>
      </w:pPr>
      <w:r>
        <w:rPr>
          <w:sz w:val="22"/>
          <w:szCs w:val="22"/>
        </w:rPr>
        <w:t xml:space="preserve">Meeting those needs also meant examining the role of </w:t>
      </w:r>
      <w:r w:rsidR="00A92DF6">
        <w:rPr>
          <w:sz w:val="22"/>
          <w:szCs w:val="22"/>
        </w:rPr>
        <w:t>students’</w:t>
      </w:r>
      <w:r>
        <w:rPr>
          <w:sz w:val="22"/>
          <w:szCs w:val="22"/>
        </w:rPr>
        <w:t xml:space="preserve"> families and their impact on school organization. Many of our students came from single-parent or single-guardian homes, which often meant fewer adults to share parenting responsibilities — guidance, discipline, homework help. As a result, the school assumed more of these responsibilities. Our students </w:t>
      </w:r>
      <w:r w:rsidR="00344592">
        <w:rPr>
          <w:sz w:val="22"/>
          <w:szCs w:val="22"/>
        </w:rPr>
        <w:t>sought independence but</w:t>
      </w:r>
      <w:r>
        <w:rPr>
          <w:sz w:val="22"/>
          <w:szCs w:val="22"/>
        </w:rPr>
        <w:t xml:space="preserve"> still needed adult guidance</w:t>
      </w:r>
      <w:r w:rsidR="00A92DF6">
        <w:rPr>
          <w:sz w:val="22"/>
          <w:szCs w:val="22"/>
        </w:rPr>
        <w:t>; when that was lacking at home, the school became their</w:t>
      </w:r>
      <w:r>
        <w:rPr>
          <w:sz w:val="22"/>
          <w:szCs w:val="22"/>
        </w:rPr>
        <w:t xml:space="preserve"> new family.</w:t>
      </w:r>
    </w:p>
    <w:p w14:paraId="522BF083" w14:textId="32B1AE9E" w:rsidR="005F3764" w:rsidRDefault="00000000">
      <w:pPr>
        <w:spacing w:after="160"/>
      </w:pPr>
      <w:r>
        <w:rPr>
          <w:sz w:val="22"/>
          <w:szCs w:val="22"/>
        </w:rPr>
        <w:t>School teams and small learning communities became the extended family for many of our youngsters — a structure meant to ensure every child was well known to at least one adult. Student advisories were a critical part of this environment, and safety nets, especially in guidance, helped youngsters navigate this difficult time.</w:t>
      </w:r>
    </w:p>
    <w:p w14:paraId="7AB6C101" w14:textId="77777777" w:rsidR="005F3764" w:rsidRDefault="00000000">
      <w:pPr>
        <w:spacing w:after="160"/>
      </w:pPr>
      <w:r>
        <w:rPr>
          <w:sz w:val="22"/>
          <w:szCs w:val="22"/>
        </w:rPr>
        <w:t>The Carnegie report, Turning Points (1989), recommends that schools for early adolescents be organized around:</w:t>
      </w:r>
    </w:p>
    <w:p w14:paraId="50174763" w14:textId="77777777" w:rsidR="005F3764" w:rsidRDefault="00000000">
      <w:pPr>
        <w:pBdr>
          <w:left w:val="single" w:sz="6" w:space="8" w:color="999999"/>
        </w:pBdr>
        <w:spacing w:after="200"/>
        <w:ind w:left="560" w:right="560"/>
      </w:pPr>
      <w:r>
        <w:rPr>
          <w:i/>
          <w:iCs/>
          <w:sz w:val="22"/>
          <w:szCs w:val="22"/>
        </w:rPr>
        <w:t>“...small communities for learning where stable, close, mutually respectful relationships with adults and peers are considered fundamental for intellectual development and personal growth. The key elements of these communities are schools-within-schools or houses, students and teachers grouped into teams, and small-group advisers who ensure that at least one adult knows every student.”</w:t>
      </w:r>
    </w:p>
    <w:p w14:paraId="281A7CE7" w14:textId="2CF22EAF" w:rsidR="005F3764" w:rsidRDefault="00000000">
      <w:pPr>
        <w:spacing w:after="160"/>
      </w:pPr>
      <w:r>
        <w:rPr>
          <w:sz w:val="22"/>
          <w:szCs w:val="22"/>
        </w:rPr>
        <w:t xml:space="preserve">This middle-level approach emphasized collaboration through our Leadership Teams, respect for the professional </w:t>
      </w:r>
      <w:r w:rsidR="00A92DF6">
        <w:rPr>
          <w:sz w:val="22"/>
          <w:szCs w:val="22"/>
        </w:rPr>
        <w:t>staff’s</w:t>
      </w:r>
      <w:r>
        <w:rPr>
          <w:sz w:val="22"/>
          <w:szCs w:val="22"/>
        </w:rPr>
        <w:t xml:space="preserve"> knowledge base through the Literacy Framework and curriculum integration, and participation by all through shared decision-making and school-based management. Our greatest </w:t>
      </w:r>
      <w:r>
        <w:rPr>
          <w:sz w:val="22"/>
          <w:szCs w:val="22"/>
        </w:rPr>
        <w:lastRenderedPageBreak/>
        <w:t xml:space="preserve">challenge — and our shared vision — was to encourage innovation, experimentation, and creativity, so that we could build a community of lifelong learners who would become </w:t>
      </w:r>
      <w:r w:rsidR="00A92DF6">
        <w:rPr>
          <w:sz w:val="22"/>
          <w:szCs w:val="22"/>
        </w:rPr>
        <w:t>tomorrow’s</w:t>
      </w:r>
      <w:r>
        <w:rPr>
          <w:sz w:val="22"/>
          <w:szCs w:val="22"/>
        </w:rPr>
        <w:t xml:space="preserve"> leading citizens.</w:t>
      </w:r>
    </w:p>
    <w:p w14:paraId="1B367EE4" w14:textId="77777777" w:rsidR="005F3764" w:rsidRDefault="00000000">
      <w:pPr>
        <w:pStyle w:val="Heading1"/>
        <w:spacing w:before="300" w:after="120"/>
      </w:pPr>
      <w:r>
        <w:rPr>
          <w:b/>
          <w:bCs/>
        </w:rPr>
        <w:t>Academic Program and Instructional Leadership</w:t>
      </w:r>
    </w:p>
    <w:p w14:paraId="14AEA38F" w14:textId="77777777" w:rsidR="005F3764" w:rsidRDefault="00000000">
      <w:pPr>
        <w:pStyle w:val="Heading3"/>
        <w:spacing w:before="180" w:after="80"/>
      </w:pPr>
      <w:r>
        <w:rPr>
          <w:b/>
          <w:bCs/>
          <w:i/>
          <w:iCs/>
        </w:rPr>
        <w:t>Literacy</w:t>
      </w:r>
    </w:p>
    <w:p w14:paraId="0AC5574E" w14:textId="77777777" w:rsidR="005F3764" w:rsidRDefault="00000000">
      <w:pPr>
        <w:spacing w:after="160"/>
      </w:pPr>
      <w:r>
        <w:rPr>
          <w:sz w:val="22"/>
          <w:szCs w:val="22"/>
        </w:rPr>
        <w:t>The Literacy Framework was successfully implemented at Middle School 118, with classroom teachers using its instructional strategies daily. We used standardized test scores together with holistic, alternative assessments — relying heavily on the expertise of our language arts and reading teachers — to identify students in need of remediation or Academic Intervention Services (AIS), and our reading push-in structure was designed to provide those students the additional support to which they were entitled.</w:t>
      </w:r>
    </w:p>
    <w:p w14:paraId="4FB30135" w14:textId="2DAFB402" w:rsidR="005F3764" w:rsidRDefault="00000000">
      <w:pPr>
        <w:spacing w:after="160"/>
      </w:pPr>
      <w:r>
        <w:rPr>
          <w:sz w:val="22"/>
          <w:szCs w:val="22"/>
        </w:rPr>
        <w:t xml:space="preserve">Our classroom environments were built to reflect the </w:t>
      </w:r>
      <w:r w:rsidR="00A92DF6">
        <w:rPr>
          <w:sz w:val="22"/>
          <w:szCs w:val="22"/>
        </w:rPr>
        <w:t>school’s</w:t>
      </w:r>
      <w:r>
        <w:rPr>
          <w:sz w:val="22"/>
          <w:szCs w:val="22"/>
        </w:rPr>
        <w:t xml:space="preserve"> literate culture: materials, furniture arrangements, displays, and classroom libraries facilitated both group and independent activities, with student work on display and regularly updated, and learning centers treated as an integral part of instruction. Helping teachers build well-stocked, diverse classroom libraries spanning a range of levels and genres was an ongoing effort, alongside special attention to maximizing open access to our school library for all students and staff.</w:t>
      </w:r>
    </w:p>
    <w:p w14:paraId="21423F19" w14:textId="77777777" w:rsidR="005F3764" w:rsidRDefault="00000000">
      <w:pPr>
        <w:spacing w:after="160"/>
      </w:pPr>
      <w:r>
        <w:rPr>
          <w:sz w:val="22"/>
          <w:szCs w:val="22"/>
        </w:rPr>
        <w:t>We extended the literacy block to include a dedicated word-study component, building phonemic awareness, structural analysis, and language patterns, and our Literacy Action Team was responsible for schoolwide implementation and for the professional development of teachers in the writing process, guided reading, assessment-driven instruction, standards, word study, and environments that nurture readers, writers, and critical thinkers. Portfolios for reading and writing were expanded to include criteria charts, rubrics, and student-teacher reflections.</w:t>
      </w:r>
    </w:p>
    <w:p w14:paraId="057B6AB1" w14:textId="29F5AFA2" w:rsidR="005F3764" w:rsidRDefault="00000000">
      <w:pPr>
        <w:spacing w:after="160"/>
      </w:pPr>
      <w:r>
        <w:rPr>
          <w:sz w:val="22"/>
          <w:szCs w:val="22"/>
        </w:rPr>
        <w:t xml:space="preserve">Our school library became the centerpiece of the literacy initiative. We devised a system keeping it open as a free-access area from 7:45 a.m. until 3 p.m. — nine periods a day, five days a week — offering open access on a signed pass, a research center with a substantial non-fiction and reference collection, a ten-workstation networked PC center with ISDN internet access serving as a writing center for students and faculty alike, a media center for PC, VCR, and </w:t>
      </w:r>
      <w:r w:rsidR="0032506C">
        <w:rPr>
          <w:sz w:val="22"/>
          <w:szCs w:val="22"/>
        </w:rPr>
        <w:t>Laser DVD</w:t>
      </w:r>
      <w:r>
        <w:rPr>
          <w:sz w:val="22"/>
          <w:szCs w:val="22"/>
        </w:rPr>
        <w:t xml:space="preserve"> viewing, and a genuine setting for inclusion, where special education and general education students worked and interacted as equals.</w:t>
      </w:r>
    </w:p>
    <w:p w14:paraId="6AB8BC26" w14:textId="439F82C8" w:rsidR="005F3764" w:rsidRDefault="00000000">
      <w:pPr>
        <w:spacing w:after="160"/>
      </w:pPr>
      <w:r>
        <w:rPr>
          <w:sz w:val="22"/>
          <w:szCs w:val="22"/>
        </w:rPr>
        <w:t>Guided Reading Specialists, funded through school-based budgeting, provided additional literacy support to 6th-grade students</w:t>
      </w:r>
      <w:r w:rsidR="00A92DF6">
        <w:rPr>
          <w:sz w:val="22"/>
          <w:szCs w:val="22"/>
        </w:rPr>
        <w:t>. At the same time,</w:t>
      </w:r>
      <w:r>
        <w:rPr>
          <w:sz w:val="22"/>
          <w:szCs w:val="22"/>
        </w:rPr>
        <w:t xml:space="preserve"> 8th graders received additional time during the school day and in extended-day and extended-year programs to help them meet the English Language Arts standards. Bilingual learners were supported through professional development in native-language and ESL instruction, intensive collaborative instruction, daily pull-out skill reinforcement, weekly group guidance lessons, and relevant field trips.</w:t>
      </w:r>
    </w:p>
    <w:p w14:paraId="4C16F251" w14:textId="77777777" w:rsidR="005F3764" w:rsidRDefault="00000000">
      <w:pPr>
        <w:pStyle w:val="Heading3"/>
        <w:spacing w:before="180" w:after="80"/>
      </w:pPr>
      <w:r>
        <w:rPr>
          <w:b/>
          <w:bCs/>
          <w:i/>
          <w:iCs/>
        </w:rPr>
        <w:t>Mathematics</w:t>
      </w:r>
    </w:p>
    <w:p w14:paraId="275AF893" w14:textId="77777777" w:rsidR="005F3764" w:rsidRDefault="00000000">
      <w:pPr>
        <w:spacing w:after="160"/>
      </w:pPr>
      <w:r>
        <w:rPr>
          <w:sz w:val="22"/>
          <w:szCs w:val="22"/>
        </w:rPr>
        <w:t>We worked from a Mathematics Framework fully aligned with New York State Performance Standards and Core Curriculum, adopting a nationally validated, NSF-aligned program and textbook series to support skills-based learning while emphasizing hands-on, inquiry-based instruction and real-life problem solving. Sustained daily time was set aside for high-quality math instruction in both small groups and whole-class settings, with particular attention to improving the performance of English Language Learners on the translated Mathematics Citywide Exam.</w:t>
      </w:r>
    </w:p>
    <w:p w14:paraId="67FEEF80" w14:textId="28BC0E58" w:rsidR="005F3764" w:rsidRDefault="00000000">
      <w:pPr>
        <w:spacing w:after="160"/>
      </w:pPr>
      <w:r>
        <w:rPr>
          <w:sz w:val="22"/>
          <w:szCs w:val="22"/>
        </w:rPr>
        <w:t xml:space="preserve">Teachers participated in workshops </w:t>
      </w:r>
      <w:r w:rsidR="00A92DF6">
        <w:rPr>
          <w:sz w:val="22"/>
          <w:szCs w:val="22"/>
        </w:rPr>
        <w:t xml:space="preserve">based on Marilyn Burns’s techniques, emphasizing group work, brainstorming, and the use of manipulatives, and were </w:t>
      </w:r>
      <w:r>
        <w:rPr>
          <w:sz w:val="22"/>
          <w:szCs w:val="22"/>
        </w:rPr>
        <w:t xml:space="preserve">supplemented by Math Progress Indicator practice exams and Kaplan test-taking materials to focus instruction where it was needed most. We also found that increasing the amount of writing in math classes improved student performance on open-ended </w:t>
      </w:r>
      <w:r>
        <w:rPr>
          <w:sz w:val="22"/>
          <w:szCs w:val="22"/>
        </w:rPr>
        <w:lastRenderedPageBreak/>
        <w:t xml:space="preserve">standardized items. Improving mathematical skills was a major, ongoing priority — our goal was to raise each </w:t>
      </w:r>
      <w:r w:rsidR="00A92DF6">
        <w:rPr>
          <w:sz w:val="22"/>
          <w:szCs w:val="22"/>
        </w:rPr>
        <w:t>child’s</w:t>
      </w:r>
      <w:r>
        <w:rPr>
          <w:sz w:val="22"/>
          <w:szCs w:val="22"/>
        </w:rPr>
        <w:t xml:space="preserve"> standardized test scores by more than a year, and later, for the bottom two quartiles specifically, by a year and a half.</w:t>
      </w:r>
    </w:p>
    <w:p w14:paraId="3A36E202" w14:textId="77777777" w:rsidR="005F3764" w:rsidRDefault="00000000">
      <w:pPr>
        <w:pStyle w:val="Heading3"/>
        <w:spacing w:before="180" w:after="80"/>
      </w:pPr>
      <w:r>
        <w:rPr>
          <w:b/>
          <w:bCs/>
          <w:i/>
          <w:iCs/>
        </w:rPr>
        <w:t>Science</w:t>
      </w:r>
    </w:p>
    <w:p w14:paraId="66893EC4" w14:textId="77777777" w:rsidR="005F3764" w:rsidRDefault="00000000">
      <w:pPr>
        <w:spacing w:after="160"/>
      </w:pPr>
      <w:r>
        <w:rPr>
          <w:sz w:val="22"/>
          <w:szCs w:val="22"/>
        </w:rPr>
        <w:t>We used Science Frameworks based on the National Science Standards to guide a fully integrated science program built around inquiry and collaborative problem-solving, with accelerated coursework — Regents Earth Science — available alongside a curriculum grounded in authentic science projects and hands-on experimentation, always with attention to the scientific method and to how we know what we know. We maintained ongoing partnerships with the NYC Botanical Garden, the Bronx Zoo, and the Manice Education Center to support physical science and enrichment opportunities.</w:t>
      </w:r>
    </w:p>
    <w:p w14:paraId="3A39CF74" w14:textId="77777777" w:rsidR="005F3764" w:rsidRDefault="00000000">
      <w:pPr>
        <w:pStyle w:val="Heading3"/>
        <w:spacing w:before="180" w:after="80"/>
      </w:pPr>
      <w:r>
        <w:rPr>
          <w:b/>
          <w:bCs/>
          <w:i/>
          <w:iCs/>
        </w:rPr>
        <w:t>Social Studies</w:t>
      </w:r>
    </w:p>
    <w:p w14:paraId="56D85E58" w14:textId="4965786E" w:rsidR="005F3764" w:rsidRDefault="00000000">
      <w:pPr>
        <w:spacing w:after="160"/>
      </w:pPr>
      <w:r>
        <w:rPr>
          <w:sz w:val="22"/>
          <w:szCs w:val="22"/>
        </w:rPr>
        <w:t>Our social studies program centered on a core curriculum designed for connected learning — consistent not just from grade to grade but from class to class — and linked directly to the Literacy Framework, so that social studies themes became a genuine thread through the rest of the curriculum. Our Social Studies Leadership Team shared instructional strategies with colleagues at department meetings</w:t>
      </w:r>
      <w:r w:rsidR="00A92DF6">
        <w:rPr>
          <w:sz w:val="22"/>
          <w:szCs w:val="22"/>
        </w:rPr>
        <w:t xml:space="preserve">; teachers received staff development on </w:t>
      </w:r>
      <w:r w:rsidR="00344592">
        <w:rPr>
          <w:sz w:val="22"/>
          <w:szCs w:val="22"/>
        </w:rPr>
        <w:t>using</w:t>
      </w:r>
      <w:r w:rsidR="00A92DF6">
        <w:rPr>
          <w:sz w:val="22"/>
          <w:szCs w:val="22"/>
        </w:rPr>
        <w:t xml:space="preserve"> document-based questions;</w:t>
      </w:r>
      <w:r>
        <w:rPr>
          <w:sz w:val="22"/>
          <w:szCs w:val="22"/>
        </w:rPr>
        <w:t xml:space="preserve"> and a project-based program promoted critical thinking and the use of multicultural primary and secondary sources. Every 8th grader was required to complete a culminating project as part of the graduation process.</w:t>
      </w:r>
    </w:p>
    <w:p w14:paraId="45A84191" w14:textId="77777777" w:rsidR="005F3764" w:rsidRDefault="00000000">
      <w:pPr>
        <w:pStyle w:val="Heading3"/>
        <w:spacing w:before="180" w:after="80"/>
      </w:pPr>
      <w:r>
        <w:rPr>
          <w:b/>
          <w:bCs/>
          <w:i/>
          <w:iCs/>
        </w:rPr>
        <w:t>The Arts</w:t>
      </w:r>
    </w:p>
    <w:p w14:paraId="62E82B38" w14:textId="53AFE25C" w:rsidR="005F3764" w:rsidRDefault="00000000">
      <w:pPr>
        <w:spacing w:after="160"/>
      </w:pPr>
      <w:r>
        <w:rPr>
          <w:sz w:val="22"/>
          <w:szCs w:val="22"/>
        </w:rPr>
        <w:t xml:space="preserve">We believed that quality instruction is tied closely to the arts, and worked to make the arts an integral part of daily instruction — strengthening our institutional ties to the Lincoln Center Theater Project and the Museum of Modern Art, and expanding in-school exposure to band and music, chorus, Broadway musical productions, Directions for Youth, and fine arts programming generally. Our visual arts program grew in partnership with the Metropolitan Museum of </w:t>
      </w:r>
      <w:r w:rsidR="00A92DF6">
        <w:rPr>
          <w:sz w:val="22"/>
          <w:szCs w:val="22"/>
        </w:rPr>
        <w:t>Art’s</w:t>
      </w:r>
      <w:r>
        <w:rPr>
          <w:sz w:val="22"/>
          <w:szCs w:val="22"/>
        </w:rPr>
        <w:t xml:space="preserve"> Doing Art Together program, with teachers who received training turning around and sharing it with the rest of the staff.</w:t>
      </w:r>
    </w:p>
    <w:p w14:paraId="7FCEF17C" w14:textId="77777777" w:rsidR="005F3764" w:rsidRDefault="00000000">
      <w:pPr>
        <w:pStyle w:val="Heading3"/>
        <w:spacing w:before="180" w:after="80"/>
      </w:pPr>
      <w:r>
        <w:rPr>
          <w:b/>
          <w:bCs/>
          <w:i/>
          <w:iCs/>
        </w:rPr>
        <w:t>Technology</w:t>
      </w:r>
    </w:p>
    <w:p w14:paraId="411322B3" w14:textId="40EEEE12" w:rsidR="005F3764" w:rsidRDefault="00000000">
      <w:pPr>
        <w:spacing w:after="160"/>
      </w:pPr>
      <w:r>
        <w:rPr>
          <w:sz w:val="22"/>
          <w:szCs w:val="22"/>
        </w:rPr>
        <w:t xml:space="preserve">For many years, MS 118 was at the forefront of technology among </w:t>
      </w:r>
      <w:r w:rsidR="00A92DF6">
        <w:rPr>
          <w:sz w:val="22"/>
          <w:szCs w:val="22"/>
        </w:rPr>
        <w:t>district schools</w:t>
      </w:r>
      <w:r>
        <w:rPr>
          <w:sz w:val="22"/>
          <w:szCs w:val="22"/>
        </w:rPr>
        <w:t xml:space="preserve">. Our goal was </w:t>
      </w:r>
      <w:r w:rsidR="00344592">
        <w:rPr>
          <w:sz w:val="22"/>
          <w:szCs w:val="22"/>
        </w:rPr>
        <w:t>to have at least 4 Project Smart School computers in every classroom, in addition to</w:t>
      </w:r>
      <w:r>
        <w:rPr>
          <w:sz w:val="22"/>
          <w:szCs w:val="22"/>
        </w:rPr>
        <w:t xml:space="preserve"> existing networked computer rooms, ISDN internet access, library research facilities, and mini-labs throughout the building — with both students and teachers trained to use them with ease. Classroom Inc., which simulates workplace experiences, was one of several outside resources we expanded, and every student became knowledgeable about responsible internet use. Our school library, </w:t>
      </w:r>
      <w:r w:rsidR="00344592">
        <w:rPr>
          <w:sz w:val="22"/>
          <w:szCs w:val="22"/>
        </w:rPr>
        <w:t>under the leadership of</w:t>
      </w:r>
      <w:r>
        <w:rPr>
          <w:sz w:val="22"/>
          <w:szCs w:val="22"/>
        </w:rPr>
        <w:t xml:space="preserve"> a highly capable librarian, became the </w:t>
      </w:r>
      <w:r w:rsidR="00A92DF6">
        <w:rPr>
          <w:sz w:val="22"/>
          <w:szCs w:val="22"/>
        </w:rPr>
        <w:t>school’s</w:t>
      </w:r>
      <w:r>
        <w:rPr>
          <w:sz w:val="22"/>
          <w:szCs w:val="22"/>
        </w:rPr>
        <w:t xml:space="preserve"> technology research center.</w:t>
      </w:r>
    </w:p>
    <w:p w14:paraId="16270239" w14:textId="77777777" w:rsidR="005F3764" w:rsidRDefault="00000000">
      <w:pPr>
        <w:pStyle w:val="Heading1"/>
        <w:spacing w:before="300" w:after="120"/>
      </w:pPr>
      <w:r>
        <w:rPr>
          <w:b/>
          <w:bCs/>
        </w:rPr>
        <w:t>Special Education and Bilingual Education</w:t>
      </w:r>
    </w:p>
    <w:p w14:paraId="718D0C56" w14:textId="2F1AB478" w:rsidR="005F3764" w:rsidRDefault="00000000">
      <w:pPr>
        <w:spacing w:after="160"/>
      </w:pPr>
      <w:r>
        <w:rPr>
          <w:sz w:val="22"/>
          <w:szCs w:val="22"/>
        </w:rPr>
        <w:t xml:space="preserve">In Special Education, our goal was a genuinely inclusionary approach, allowing as many students as possible to return to general education on a full- or part-time basis. Genesis, our Special Education Program, was integrated throughout the school and struck a balance between small special-needs classes and inclusion, serving both bilingual and monolingual students with support staff always available and a combined emphasis on counseling, academics, and mainstream participation. Through our Instructional Support Team, at-risk children received support services while remaining in general education classes, with smaller classes available as an additional safety net. We worked to expand inclusion to four classes — two in each grade </w:t>
      </w:r>
      <w:r w:rsidR="00344592">
        <w:rPr>
          <w:sz w:val="22"/>
          <w:szCs w:val="22"/>
        </w:rPr>
        <w:t>— by the fall of 2001,</w:t>
      </w:r>
      <w:r>
        <w:rPr>
          <w:sz w:val="22"/>
          <w:szCs w:val="22"/>
        </w:rPr>
        <w:t xml:space="preserve"> each staffed by one special education and one general education teacher covering language arts, social studies, math, science, and computer instruction, with Title I funding providing the additional personnel each inclusion class needed. Using an interdisciplinary </w:t>
      </w:r>
      <w:r>
        <w:rPr>
          <w:sz w:val="22"/>
          <w:szCs w:val="22"/>
        </w:rPr>
        <w:lastRenderedPageBreak/>
        <w:t>approach that emphasized reading comprehension, writing, daily-life math skills, whole language, thinking skills, and hands-on learning, our School-Based Support Team, parents, supervisors, administrators, Mainstream Committee, and Articulation Committee worked together toward a goal of returning ten or more students to the mainstream each year.</w:t>
      </w:r>
    </w:p>
    <w:p w14:paraId="4B1F31F5" w14:textId="1AC45493" w:rsidR="005F3764" w:rsidRDefault="00000000">
      <w:pPr>
        <w:spacing w:after="160"/>
      </w:pPr>
      <w:r>
        <w:rPr>
          <w:sz w:val="22"/>
          <w:szCs w:val="22"/>
        </w:rPr>
        <w:t xml:space="preserve">New Horizons, our bilingual program, served 140 students across grades 6 through 8 with a young, energetic, and creative staff who worked closely with children and their families to ease the transition into English-speaking American schools while promoting Hispanic cultural awareness and pride — publishing and displaying student work in both Spanish and English to celebrate student success. We saw marked gains in English proficiency as demonstrated by the LEP Exam. Every staff member received </w:t>
      </w:r>
      <w:r w:rsidR="00A92DF6">
        <w:rPr>
          <w:sz w:val="22"/>
          <w:szCs w:val="22"/>
        </w:rPr>
        <w:t>12 hours of literacy training, with special attention to the needs of LEP and ESL students, and a significant number received an additional 10</w:t>
      </w:r>
      <w:r>
        <w:rPr>
          <w:sz w:val="22"/>
          <w:szCs w:val="22"/>
        </w:rPr>
        <w:t xml:space="preserve"> hours of bilingual training from Shirley Colon. </w:t>
      </w:r>
      <w:r w:rsidR="0032506C">
        <w:rPr>
          <w:sz w:val="22"/>
          <w:szCs w:val="22"/>
        </w:rPr>
        <w:t>Title</w:t>
      </w:r>
      <w:r>
        <w:rPr>
          <w:sz w:val="22"/>
          <w:szCs w:val="22"/>
        </w:rPr>
        <w:t xml:space="preserve"> I funding supported PSEN, our Title I math program providing push-in support to children in the lowest quartile alongside professional development to align the math curriculum with City and State standards, and PCEN, our Title I reading program providing similar push-in support and alignment for English Language Arts, along with small-group ESL services focused on listening, speaking, reading, and writing.</w:t>
      </w:r>
    </w:p>
    <w:p w14:paraId="06CC6171" w14:textId="47114566" w:rsidR="005F3764" w:rsidRDefault="00000000">
      <w:pPr>
        <w:pStyle w:val="Heading1"/>
        <w:spacing w:before="300" w:after="120"/>
      </w:pPr>
      <w:r>
        <w:rPr>
          <w:b/>
        </w:rPr>
        <w:t>The Mini-School Model — Programs We Built and Led</w:t>
      </w:r>
    </w:p>
    <w:p w14:paraId="69C2F2EE" w14:textId="032F9E06" w:rsidR="005F3764" w:rsidRDefault="00000000">
      <w:pPr>
        <w:spacing w:after="160"/>
      </w:pPr>
      <w:r>
        <w:rPr>
          <w:sz w:val="22"/>
        </w:rPr>
        <w:t>By having all our children in mini-schools, we created a sense of belonging and ownership for each of them. As students increasingly saw themselves as stakeholders by identifying with a particular program, we saw not only improved academic performance but also higher attendance and more positive attitudes toward school. Seven distinct mini-schools — along with two additional grade-level programs and our regular school curriculum — made up Middle School 118:</w:t>
      </w:r>
    </w:p>
    <w:p w14:paraId="76EE8E37" w14:textId="77777777" w:rsidR="005F3764" w:rsidRDefault="00000000">
      <w:pPr>
        <w:pStyle w:val="Heading3"/>
        <w:spacing w:before="180" w:after="80"/>
      </w:pPr>
      <w:r>
        <w:rPr>
          <w:b/>
          <w:bCs/>
          <w:i/>
          <w:iCs/>
        </w:rPr>
        <w:t>The PACE Academy</w:t>
      </w:r>
    </w:p>
    <w:p w14:paraId="38D2DA8D" w14:textId="5024A384" w:rsidR="005F3764" w:rsidRDefault="00000000">
      <w:pPr>
        <w:spacing w:after="160"/>
      </w:pPr>
      <w:r>
        <w:rPr>
          <w:sz w:val="22"/>
        </w:rPr>
        <w:t>One of our oldest mini-schools, PACE accounted for roughly a quarter of the school and was built to challenge our Gifted and Talented students — to help them think critically and creatively, further their knowledge, appreciate their uniqueness, and prepare to be leaders, thinkers, and doers. PACE students followed a rigorous curriculum including Latin</w:t>
      </w:r>
      <w:r w:rsidR="00FA7074">
        <w:rPr>
          <w:sz w:val="22"/>
        </w:rPr>
        <w:t>. They accelerated</w:t>
      </w:r>
      <w:r>
        <w:rPr>
          <w:sz w:val="22"/>
        </w:rPr>
        <w:t xml:space="preserve"> math, competed on debate and math teams, and were well represented on MS 118’s championship chess teams — including the 1999 State Championship team and the 1998 National Chess Champions, who went on to represent the United States at the U.S. Open in Moscow, Russia, </w:t>
      </w:r>
      <w:r w:rsidR="00FA7074">
        <w:rPr>
          <w:sz w:val="22"/>
        </w:rPr>
        <w:t>where they placed</w:t>
      </w:r>
      <w:r>
        <w:rPr>
          <w:sz w:val="22"/>
        </w:rPr>
        <w:t xml:space="preserve"> second. Former PACE students have gone on to Ivy League colleges and other prestigious institutions, and several have returned to MS 118 as faculty members.</w:t>
      </w:r>
    </w:p>
    <w:p w14:paraId="0C1735C2" w14:textId="77777777" w:rsidR="005F3764" w:rsidRDefault="00000000">
      <w:pPr>
        <w:pStyle w:val="Heading3"/>
        <w:spacing w:before="180" w:after="80"/>
      </w:pPr>
      <w:r>
        <w:rPr>
          <w:b/>
          <w:bCs/>
          <w:i/>
          <w:iCs/>
        </w:rPr>
        <w:t>The Spectrum Program</w:t>
      </w:r>
    </w:p>
    <w:p w14:paraId="7176017B" w14:textId="7E039FA2" w:rsidR="005F3764" w:rsidRDefault="00000000">
      <w:pPr>
        <w:spacing w:after="160"/>
      </w:pPr>
      <w:r>
        <w:rPr>
          <w:sz w:val="22"/>
          <w:szCs w:val="22"/>
        </w:rPr>
        <w:t>Spectrum served students who demonstrated high potential and the ability to perform at grade level. Spectrum students studied Japanese, competed on the same ch</w:t>
      </w:r>
      <w:r w:rsidR="00344592">
        <w:rPr>
          <w:sz w:val="22"/>
          <w:szCs w:val="22"/>
        </w:rPr>
        <w:t>ess team, and devoted time to charitable causes such as</w:t>
      </w:r>
      <w:r>
        <w:rPr>
          <w:sz w:val="22"/>
          <w:szCs w:val="22"/>
        </w:rPr>
        <w:t xml:space="preserve"> City Harvest. Through the Liberty Partnership, Spectrum maintained a mutually beneficial relationship with Fordham University that provided additional social services to students and families</w:t>
      </w:r>
      <w:r w:rsidR="00A92DF6">
        <w:rPr>
          <w:sz w:val="22"/>
          <w:szCs w:val="22"/>
        </w:rPr>
        <w:t>, as well as</w:t>
      </w:r>
      <w:r>
        <w:rPr>
          <w:sz w:val="22"/>
          <w:szCs w:val="22"/>
        </w:rPr>
        <w:t xml:space="preserve"> a summer reading/math program on the Fordham campus each July. Parent involvement was a key part of the Spectrum philosophy.</w:t>
      </w:r>
    </w:p>
    <w:p w14:paraId="5723B9C1" w14:textId="77777777" w:rsidR="005F3764" w:rsidRDefault="00000000">
      <w:pPr>
        <w:pStyle w:val="Heading3"/>
        <w:spacing w:before="180" w:after="80"/>
      </w:pPr>
      <w:r>
        <w:rPr>
          <w:b/>
          <w:bCs/>
          <w:i/>
          <w:iCs/>
        </w:rPr>
        <w:t>The Camelot Program</w:t>
      </w:r>
    </w:p>
    <w:p w14:paraId="1099F483" w14:textId="3D9DF56C" w:rsidR="005F3764" w:rsidRDefault="00A92DF6">
      <w:pPr>
        <w:spacing w:after="160"/>
      </w:pPr>
      <w:r>
        <w:rPr>
          <w:sz w:val="22"/>
          <w:szCs w:val="22"/>
        </w:rPr>
        <w:t>At MS 118, the oldest existing program, dating back to the early 1970s, Camelot’s teachers were pioneers in alternative education, and the program went on to serve as a model for other districts and systems. Camelot targeted students who needed Academic Intervention Services — underachieving or at-risk students who would benefit from a contained environment — with an emphasis on family, belonging, individual responsibility, and accountability, e</w:t>
      </w:r>
      <w:r w:rsidR="00344592">
        <w:rPr>
          <w:sz w:val="22"/>
          <w:szCs w:val="22"/>
        </w:rPr>
        <w:t>ven extending to a three-day visit to Frost Valley,</w:t>
      </w:r>
      <w:r>
        <w:rPr>
          <w:sz w:val="22"/>
          <w:szCs w:val="22"/>
        </w:rPr>
        <w:t xml:space="preserve"> where </w:t>
      </w:r>
      <w:r>
        <w:rPr>
          <w:sz w:val="22"/>
          <w:szCs w:val="22"/>
        </w:rPr>
        <w:lastRenderedPageBreak/>
        <w:t>students lived together and shared responsibilities. The academic focus was on improving reading and math skills across the content areas.</w:t>
      </w:r>
    </w:p>
    <w:p w14:paraId="7D45FF6E" w14:textId="77777777" w:rsidR="005F3764" w:rsidRDefault="00000000">
      <w:pPr>
        <w:pStyle w:val="Heading3"/>
        <w:spacing w:before="180" w:after="80"/>
      </w:pPr>
      <w:r>
        <w:rPr>
          <w:b/>
          <w:bCs/>
          <w:i/>
          <w:iCs/>
        </w:rPr>
        <w:t>New Horizons</w:t>
      </w:r>
    </w:p>
    <w:p w14:paraId="016527DC" w14:textId="18663273" w:rsidR="005F3764" w:rsidRDefault="00000000">
      <w:pPr>
        <w:spacing w:after="160"/>
      </w:pPr>
      <w:r>
        <w:rPr>
          <w:sz w:val="22"/>
          <w:szCs w:val="22"/>
        </w:rPr>
        <w:t>Our bilingual program (profiled above under Bilingual Education)</w:t>
      </w:r>
      <w:r w:rsidR="00A92DF6">
        <w:rPr>
          <w:sz w:val="22"/>
          <w:szCs w:val="22"/>
        </w:rPr>
        <w:t xml:space="preserve"> was staffed by a young, energetic, and creative team </w:t>
      </w:r>
      <w:r w:rsidR="00344592">
        <w:rPr>
          <w:sz w:val="22"/>
          <w:szCs w:val="22"/>
        </w:rPr>
        <w:t>that supported students’ transition into</w:t>
      </w:r>
      <w:r w:rsidR="00A92DF6">
        <w:rPr>
          <w:sz w:val="22"/>
          <w:szCs w:val="22"/>
        </w:rPr>
        <w:t xml:space="preserve"> </w:t>
      </w:r>
      <w:r w:rsidR="00344592">
        <w:rPr>
          <w:sz w:val="22"/>
          <w:szCs w:val="22"/>
        </w:rPr>
        <w:t xml:space="preserve">the </w:t>
      </w:r>
      <w:r>
        <w:rPr>
          <w:sz w:val="22"/>
          <w:szCs w:val="22"/>
        </w:rPr>
        <w:t>American language and culture while honoring their native cultures.</w:t>
      </w:r>
    </w:p>
    <w:p w14:paraId="20B6D101" w14:textId="77777777" w:rsidR="005F3764" w:rsidRDefault="00000000">
      <w:pPr>
        <w:pStyle w:val="Heading3"/>
        <w:spacing w:before="180" w:after="80"/>
      </w:pPr>
      <w:r>
        <w:rPr>
          <w:b/>
          <w:bCs/>
          <w:i/>
          <w:iCs/>
        </w:rPr>
        <w:t>The 6th-Grade Future Program</w:t>
      </w:r>
    </w:p>
    <w:p w14:paraId="207CE20B" w14:textId="294F11A2" w:rsidR="005F3764" w:rsidRDefault="00000000">
      <w:pPr>
        <w:spacing w:after="160"/>
      </w:pPr>
      <w:r>
        <w:rPr>
          <w:sz w:val="22"/>
          <w:szCs w:val="22"/>
        </w:rPr>
        <w:t xml:space="preserve">Housed in our mini-building, the Future </w:t>
      </w:r>
      <w:r w:rsidR="00A92DF6">
        <w:rPr>
          <w:sz w:val="22"/>
          <w:szCs w:val="22"/>
        </w:rPr>
        <w:t>Program’s</w:t>
      </w:r>
      <w:r>
        <w:rPr>
          <w:sz w:val="22"/>
          <w:szCs w:val="22"/>
        </w:rPr>
        <w:t xml:space="preserve"> three classrooms sat within five feet of each other — smallness personified — fostering an intimacy between students and teachers that proved beneficial both educationally and socially. The program maintained a strong link with the Botanical Gardens</w:t>
      </w:r>
      <w:r w:rsidR="00A92DF6">
        <w:rPr>
          <w:sz w:val="22"/>
          <w:szCs w:val="22"/>
        </w:rPr>
        <w:t>. It established</w:t>
      </w:r>
      <w:r>
        <w:rPr>
          <w:sz w:val="22"/>
          <w:szCs w:val="22"/>
        </w:rPr>
        <w:t xml:space="preserve"> an important new connection with the Clearpool Educational Center, resulting in extended overnight stays in Carmel, N.Y., and a highly anticipated summer school/camp experience.</w:t>
      </w:r>
    </w:p>
    <w:p w14:paraId="71F87455" w14:textId="77777777" w:rsidR="005F3764" w:rsidRDefault="00000000">
      <w:pPr>
        <w:pStyle w:val="Heading3"/>
        <w:spacing w:before="180" w:after="80"/>
      </w:pPr>
      <w:r>
        <w:rPr>
          <w:b/>
          <w:bCs/>
          <w:i/>
          <w:iCs/>
        </w:rPr>
        <w:t>The 6th-Grade Odyssey Program</w:t>
      </w:r>
    </w:p>
    <w:p w14:paraId="6393C924" w14:textId="77645836" w:rsidR="005F3764" w:rsidRDefault="00000000">
      <w:pPr>
        <w:spacing w:after="160"/>
      </w:pPr>
      <w:r>
        <w:rPr>
          <w:sz w:val="22"/>
          <w:szCs w:val="22"/>
        </w:rPr>
        <w:t xml:space="preserve">Begun in the 2000–2001 school year by four relatively new teachers, Odyssey shared in the growing pains of any new program while fostering real closeness and caring within the learning environments its teachers created — teachers who, even when offered other opportunities, reiterated their commitment to the </w:t>
      </w:r>
      <w:r w:rsidR="00A92DF6">
        <w:rPr>
          <w:sz w:val="22"/>
          <w:szCs w:val="22"/>
        </w:rPr>
        <w:t>program’s</w:t>
      </w:r>
      <w:r>
        <w:rPr>
          <w:sz w:val="22"/>
          <w:szCs w:val="22"/>
        </w:rPr>
        <w:t xml:space="preserve"> growth.</w:t>
      </w:r>
    </w:p>
    <w:p w14:paraId="37984DA9" w14:textId="77777777" w:rsidR="005F3764" w:rsidRDefault="00000000">
      <w:pPr>
        <w:pStyle w:val="Heading3"/>
        <w:spacing w:before="180" w:after="80"/>
      </w:pPr>
      <w:r>
        <w:rPr>
          <w:b/>
          <w:i/>
        </w:rPr>
        <w:t>The 7th- and 8th-Grade Programs</w:t>
      </w:r>
    </w:p>
    <w:p w14:paraId="68E80F3A" w14:textId="4C5F94E5" w:rsidR="005F3764" w:rsidRDefault="00000000">
      <w:pPr>
        <w:spacing w:after="160"/>
      </w:pPr>
      <w:r>
        <w:rPr>
          <w:sz w:val="22"/>
        </w:rPr>
        <w:t xml:space="preserve">We created a 7th-grade </w:t>
      </w:r>
      <w:r w:rsidR="009A7A0A">
        <w:rPr>
          <w:sz w:val="22"/>
        </w:rPr>
        <w:t>arts program</w:t>
      </w:r>
      <w:r>
        <w:rPr>
          <w:sz w:val="22"/>
        </w:rPr>
        <w:t xml:space="preserve"> and an 8th-grade program </w:t>
      </w:r>
      <w:r w:rsidR="00FA7074">
        <w:rPr>
          <w:sz w:val="22"/>
        </w:rPr>
        <w:t>to help</w:t>
      </w:r>
      <w:r>
        <w:rPr>
          <w:sz w:val="22"/>
        </w:rPr>
        <w:t xml:space="preserve"> students maximize their potential. Each comprised three classes and four teachers; each ran its own Parent Support Program with frequent parent contact; and each built a learning community that expected all students to meet high standards while providing academic intervention to at-risk students.</w:t>
      </w:r>
    </w:p>
    <w:p w14:paraId="299D252C" w14:textId="77777777" w:rsidR="005F3764" w:rsidRDefault="00000000">
      <w:pPr>
        <w:pStyle w:val="Heading3"/>
        <w:spacing w:before="180" w:after="80"/>
      </w:pPr>
      <w:r>
        <w:rPr>
          <w:b/>
          <w:bCs/>
          <w:i/>
          <w:iCs/>
        </w:rPr>
        <w:t>Inclusion Classes</w:t>
      </w:r>
    </w:p>
    <w:p w14:paraId="0CA7E18E" w14:textId="1F7BA500" w:rsidR="005F3764" w:rsidRDefault="00000000">
      <w:pPr>
        <w:spacing w:after="160"/>
      </w:pPr>
      <w:r>
        <w:rPr>
          <w:sz w:val="22"/>
          <w:szCs w:val="22"/>
        </w:rPr>
        <w:t xml:space="preserve">Three highly successful Inclusion Classes in their first year expanded to a four-class inclusion group the following year, pairing special education and general education students for their mutual benefit, helping them meet learning standards in English language arts, mathematics, social studies, and science, and providing guidance, </w:t>
      </w:r>
      <w:r w:rsidR="00A92DF6">
        <w:rPr>
          <w:sz w:val="22"/>
          <w:szCs w:val="22"/>
        </w:rPr>
        <w:t>study skills</w:t>
      </w:r>
      <w:r>
        <w:rPr>
          <w:sz w:val="22"/>
          <w:szCs w:val="22"/>
        </w:rPr>
        <w:t>, and attendance support alongside supplemental instruction.</w:t>
      </w:r>
    </w:p>
    <w:p w14:paraId="1F84AC86" w14:textId="5FFB6229" w:rsidR="005F3764" w:rsidRDefault="00000000">
      <w:pPr>
        <w:spacing w:after="160"/>
      </w:pPr>
      <w:r>
        <w:rPr>
          <w:sz w:val="22"/>
        </w:rPr>
        <w:t xml:space="preserve">These mini-schools and programs were </w:t>
      </w:r>
      <w:r w:rsidR="00FA7074">
        <w:rPr>
          <w:sz w:val="22"/>
        </w:rPr>
        <w:t>made possible by the administration’s consistent encouragement of</w:t>
      </w:r>
      <w:r>
        <w:rPr>
          <w:sz w:val="22"/>
        </w:rPr>
        <w:t xml:space="preserve"> innovation, experimentation, and creativity among staff and students alike. Programming was teacher-centered and teacher-directed, giving school-based management its true meaning. Whether they called themselves Academies or Mini-Schools, each program designed and issued its own report cards and interim progress reports to more accurately reflect classroom activity, and maintained its own Parent Support Program with an eye toward prevention rather than after-the-fact intervention. Our success with these programs built a real consensus among staff that they should serve as a model for the rest of the school. In that sense, we were not so much restructuring as completing a process that had begun years earlier with a handful of concerned teachers and a supportive administration.</w:t>
      </w:r>
    </w:p>
    <w:p w14:paraId="3FDB6367" w14:textId="77777777" w:rsidR="005F3764" w:rsidRDefault="00000000">
      <w:pPr>
        <w:pStyle w:val="Heading1"/>
        <w:spacing w:before="300" w:after="120"/>
      </w:pPr>
      <w:r>
        <w:rPr>
          <w:b/>
          <w:bCs/>
        </w:rPr>
        <w:t>Teacher Support and Professional Development</w:t>
      </w:r>
    </w:p>
    <w:p w14:paraId="5E812E46" w14:textId="5FBD99C6" w:rsidR="005F3764" w:rsidRDefault="00000000">
      <w:pPr>
        <w:spacing w:after="160"/>
      </w:pPr>
      <w:r>
        <w:rPr>
          <w:sz w:val="22"/>
          <w:szCs w:val="22"/>
        </w:rPr>
        <w:t xml:space="preserve">Middle School 118 had a genuinely distinctive support program for teachers, built around the compartmentalization of our school into ten different houses, where teachers worked together to develop their mini-schools and enhance instruction — a structure in which it was to </w:t>
      </w:r>
      <w:r w:rsidR="00A92DF6">
        <w:rPr>
          <w:sz w:val="22"/>
          <w:szCs w:val="22"/>
        </w:rPr>
        <w:t>everyone’s</w:t>
      </w:r>
      <w:r>
        <w:rPr>
          <w:sz w:val="22"/>
          <w:szCs w:val="22"/>
        </w:rPr>
        <w:t xml:space="preserve"> advantage to make it work, and where a natural camaraderie and peer-helper attitude took hold. Every first- and second-year teacher assigned to a homeroom was paired with an experienced professional as a buddy, satisfying </w:t>
      </w:r>
      <w:r>
        <w:rPr>
          <w:sz w:val="22"/>
          <w:szCs w:val="22"/>
        </w:rPr>
        <w:lastRenderedPageBreak/>
        <w:t>Circular 6R requirements and, more importantly, ensuring no one was left to fend for themselves. New teachers eligible for mentoring took part in the Mentor Teacher Internship Program</w:t>
      </w:r>
      <w:r w:rsidR="00A92DF6">
        <w:rPr>
          <w:sz w:val="22"/>
          <w:szCs w:val="22"/>
        </w:rPr>
        <w:t>. We</w:t>
      </w:r>
      <w:r>
        <w:rPr>
          <w:sz w:val="22"/>
          <w:szCs w:val="22"/>
        </w:rPr>
        <w:t xml:space="preserve"> went further still — treating our senior and retired mentors with the respect they deserved and making sure they felt like valued members of the faculty, on the belief that senior personnel with superior training</w:t>
      </w:r>
      <w:r w:rsidR="00344592">
        <w:rPr>
          <w:sz w:val="22"/>
          <w:szCs w:val="22"/>
        </w:rPr>
        <w:t xml:space="preserve"> who share their knowledge are</w:t>
      </w:r>
      <w:r w:rsidR="00A92DF6">
        <w:rPr>
          <w:sz w:val="22"/>
          <w:szCs w:val="22"/>
        </w:rPr>
        <w:t xml:space="preserve"> the basis for improving the teaching skills of the</w:t>
      </w:r>
      <w:r>
        <w:rPr>
          <w:sz w:val="22"/>
          <w:szCs w:val="22"/>
        </w:rPr>
        <w:t xml:space="preserve"> entire staff.</w:t>
      </w:r>
    </w:p>
    <w:p w14:paraId="1CD914B0" w14:textId="5FFF832A" w:rsidR="005F3764" w:rsidRDefault="00000000">
      <w:pPr>
        <w:spacing w:after="160"/>
      </w:pPr>
      <w:r>
        <w:rPr>
          <w:sz w:val="22"/>
          <w:szCs w:val="22"/>
        </w:rPr>
        <w:t xml:space="preserve">Professional development itself was treated as a process teachers helped design: choosing their own goals and activities, engaging in collaborative planning, and receiving supervisory observations as opportunities for growth rather than evaluation alone, alongside intervisitation, follow-up discussion, and ongoing support from staff developers and department leaders. Our collaboration with the Bank Street </w:t>
      </w:r>
      <w:r w:rsidR="00A92DF6">
        <w:rPr>
          <w:sz w:val="22"/>
          <w:szCs w:val="22"/>
        </w:rPr>
        <w:t>Institute’s</w:t>
      </w:r>
      <w:r>
        <w:rPr>
          <w:sz w:val="22"/>
          <w:szCs w:val="22"/>
        </w:rPr>
        <w:t xml:space="preserve"> Schools Attuned program — working with Dr. Mel Levine, Clare Wurtzel, and Nilda Resnick — changed how many of our teachers approached instruction, </w:t>
      </w:r>
      <w:r w:rsidR="00A92DF6">
        <w:rPr>
          <w:sz w:val="22"/>
          <w:szCs w:val="22"/>
        </w:rPr>
        <w:t xml:space="preserve">providing them with a framework for understanding the variables that interfere with children’s learning across </w:t>
      </w:r>
      <w:r>
        <w:rPr>
          <w:sz w:val="22"/>
          <w:szCs w:val="22"/>
        </w:rPr>
        <w:t>ages and abilities.</w:t>
      </w:r>
    </w:p>
    <w:p w14:paraId="4EFB74EF" w14:textId="77777777" w:rsidR="005F3764" w:rsidRDefault="00000000">
      <w:pPr>
        <w:spacing w:after="160"/>
      </w:pPr>
      <w:r>
        <w:rPr>
          <w:sz w:val="22"/>
          <w:szCs w:val="22"/>
        </w:rPr>
        <w:t>Our broader professional development initiatives included:</w:t>
      </w:r>
    </w:p>
    <w:p w14:paraId="1FC1DC3A" w14:textId="77777777" w:rsidR="005F3764" w:rsidRDefault="00000000">
      <w:pPr>
        <w:pStyle w:val="ListParagraph"/>
        <w:numPr>
          <w:ilvl w:val="0"/>
          <w:numId w:val="2"/>
        </w:numPr>
        <w:spacing w:after="60"/>
      </w:pPr>
      <w:r>
        <w:rPr>
          <w:sz w:val="22"/>
          <w:szCs w:val="22"/>
        </w:rPr>
        <w:t>Teacher study groups and after-school professional development</w:t>
      </w:r>
    </w:p>
    <w:p w14:paraId="6B2A6A05" w14:textId="77777777" w:rsidR="005F3764" w:rsidRDefault="00000000">
      <w:pPr>
        <w:pStyle w:val="ListParagraph"/>
        <w:numPr>
          <w:ilvl w:val="0"/>
          <w:numId w:val="2"/>
        </w:numPr>
        <w:spacing w:after="60"/>
      </w:pPr>
      <w:r>
        <w:rPr>
          <w:sz w:val="22"/>
          <w:szCs w:val="22"/>
        </w:rPr>
        <w:t>District-assigned staff developers working directly with teachers</w:t>
      </w:r>
    </w:p>
    <w:p w14:paraId="5532308F" w14:textId="77777777" w:rsidR="005F3764" w:rsidRDefault="00000000">
      <w:pPr>
        <w:pStyle w:val="ListParagraph"/>
        <w:numPr>
          <w:ilvl w:val="0"/>
          <w:numId w:val="2"/>
        </w:numPr>
        <w:spacing w:after="60"/>
      </w:pPr>
      <w:r>
        <w:rPr>
          <w:sz w:val="22"/>
          <w:szCs w:val="22"/>
        </w:rPr>
        <w:t>Help developing curriculum units with appropriate resource materials</w:t>
      </w:r>
    </w:p>
    <w:p w14:paraId="017DC9C6" w14:textId="77777777" w:rsidR="005F3764" w:rsidRDefault="00000000">
      <w:pPr>
        <w:pStyle w:val="ListParagraph"/>
        <w:numPr>
          <w:ilvl w:val="0"/>
          <w:numId w:val="2"/>
        </w:numPr>
        <w:spacing w:after="60"/>
      </w:pPr>
      <w:r>
        <w:rPr>
          <w:sz w:val="22"/>
          <w:szCs w:val="22"/>
        </w:rPr>
        <w:t>A buddy-teacher system</w:t>
      </w:r>
    </w:p>
    <w:p w14:paraId="51B27304" w14:textId="77777777" w:rsidR="005F3764" w:rsidRDefault="00000000">
      <w:pPr>
        <w:pStyle w:val="ListParagraph"/>
        <w:numPr>
          <w:ilvl w:val="0"/>
          <w:numId w:val="2"/>
        </w:numPr>
        <w:spacing w:after="60"/>
      </w:pPr>
      <w:r>
        <w:rPr>
          <w:sz w:val="22"/>
          <w:szCs w:val="22"/>
        </w:rPr>
        <w:t>Schoolwide training through classroom demonstrations, intervisitations, meetings, and ongoing dialogue about teaching and learning</w:t>
      </w:r>
    </w:p>
    <w:p w14:paraId="45F3423C" w14:textId="77777777" w:rsidR="005F3764" w:rsidRDefault="00000000">
      <w:pPr>
        <w:pStyle w:val="ListParagraph"/>
        <w:numPr>
          <w:ilvl w:val="0"/>
          <w:numId w:val="2"/>
        </w:numPr>
        <w:spacing w:after="60"/>
      </w:pPr>
      <w:r>
        <w:rPr>
          <w:sz w:val="22"/>
          <w:szCs w:val="22"/>
        </w:rPr>
        <w:t>Instructional materials to ensure continuity of instruction</w:t>
      </w:r>
    </w:p>
    <w:p w14:paraId="2040DEAD" w14:textId="77777777" w:rsidR="005F3764" w:rsidRDefault="00000000">
      <w:pPr>
        <w:pStyle w:val="ListParagraph"/>
        <w:numPr>
          <w:ilvl w:val="0"/>
          <w:numId w:val="2"/>
        </w:numPr>
        <w:spacing w:after="60"/>
      </w:pPr>
      <w:r>
        <w:rPr>
          <w:sz w:val="22"/>
          <w:szCs w:val="22"/>
        </w:rPr>
        <w:t>Links to exemplary models in other schools</w:t>
      </w:r>
    </w:p>
    <w:p w14:paraId="73AB5562" w14:textId="77777777" w:rsidR="005F3764" w:rsidRDefault="00000000">
      <w:pPr>
        <w:pStyle w:val="ListParagraph"/>
        <w:numPr>
          <w:ilvl w:val="0"/>
          <w:numId w:val="2"/>
        </w:numPr>
        <w:spacing w:after="60"/>
      </w:pPr>
      <w:r>
        <w:rPr>
          <w:sz w:val="22"/>
          <w:szCs w:val="22"/>
        </w:rPr>
        <w:t>Support for new teachers in the use of the New York City Performance Assessment and the Standards</w:t>
      </w:r>
    </w:p>
    <w:p w14:paraId="0EF775D5" w14:textId="604E59F8" w:rsidR="005F3764" w:rsidRDefault="00A92DF6">
      <w:pPr>
        <w:spacing w:after="160"/>
      </w:pPr>
      <w:r>
        <w:rPr>
          <w:sz w:val="22"/>
          <w:szCs w:val="22"/>
        </w:rPr>
        <w:t>Our instructional supports spanned:</w:t>
      </w:r>
    </w:p>
    <w:p w14:paraId="46702F24" w14:textId="77777777" w:rsidR="005F3764" w:rsidRDefault="00000000">
      <w:pPr>
        <w:pStyle w:val="ListParagraph"/>
        <w:numPr>
          <w:ilvl w:val="0"/>
          <w:numId w:val="2"/>
        </w:numPr>
        <w:spacing w:after="60"/>
      </w:pPr>
      <w:r>
        <w:rPr>
          <w:sz w:val="22"/>
          <w:szCs w:val="22"/>
        </w:rPr>
        <w:t>Expanding the 90-minute literacy block and the mathematics block</w:t>
      </w:r>
    </w:p>
    <w:p w14:paraId="58CD4BD9" w14:textId="77777777" w:rsidR="005F3764" w:rsidRDefault="00000000">
      <w:pPr>
        <w:pStyle w:val="ListParagraph"/>
        <w:numPr>
          <w:ilvl w:val="0"/>
          <w:numId w:val="2"/>
        </w:numPr>
        <w:spacing w:after="60"/>
      </w:pPr>
      <w:r>
        <w:rPr>
          <w:sz w:val="22"/>
          <w:szCs w:val="22"/>
        </w:rPr>
        <w:t>Extended-day and extended-year programs</w:t>
      </w:r>
    </w:p>
    <w:p w14:paraId="56E3A084" w14:textId="77777777" w:rsidR="005F3764" w:rsidRDefault="00000000">
      <w:pPr>
        <w:pStyle w:val="ListParagraph"/>
        <w:numPr>
          <w:ilvl w:val="0"/>
          <w:numId w:val="2"/>
        </w:numPr>
        <w:spacing w:after="60"/>
      </w:pPr>
      <w:r>
        <w:rPr>
          <w:sz w:val="22"/>
          <w:szCs w:val="22"/>
        </w:rPr>
        <w:t>Guided reading teachers, an Instructional Support Team, and a Child Study Team</w:t>
      </w:r>
    </w:p>
    <w:p w14:paraId="7591DC3D" w14:textId="77777777" w:rsidR="005F3764" w:rsidRDefault="00000000">
      <w:pPr>
        <w:pStyle w:val="ListParagraph"/>
        <w:numPr>
          <w:ilvl w:val="0"/>
          <w:numId w:val="2"/>
        </w:numPr>
        <w:spacing w:after="60"/>
      </w:pPr>
      <w:r>
        <w:rPr>
          <w:sz w:val="22"/>
          <w:szCs w:val="22"/>
        </w:rPr>
        <w:t>DRA reading assessment to track student progress</w:t>
      </w:r>
    </w:p>
    <w:p w14:paraId="77BB0CC3" w14:textId="77777777" w:rsidR="005F3764" w:rsidRDefault="00000000">
      <w:pPr>
        <w:pStyle w:val="ListParagraph"/>
        <w:numPr>
          <w:ilvl w:val="0"/>
          <w:numId w:val="2"/>
        </w:numPr>
        <w:spacing w:after="60"/>
      </w:pPr>
      <w:r>
        <w:rPr>
          <w:sz w:val="22"/>
          <w:szCs w:val="22"/>
        </w:rPr>
        <w:t>Early morning reading and math programs</w:t>
      </w:r>
    </w:p>
    <w:p w14:paraId="5DE597BD" w14:textId="77777777" w:rsidR="005F3764" w:rsidRDefault="00000000">
      <w:pPr>
        <w:pStyle w:val="ListParagraph"/>
        <w:numPr>
          <w:ilvl w:val="0"/>
          <w:numId w:val="2"/>
        </w:numPr>
        <w:spacing w:after="60"/>
      </w:pPr>
      <w:r>
        <w:rPr>
          <w:sz w:val="22"/>
          <w:szCs w:val="22"/>
        </w:rPr>
        <w:t>Expanding the inclusion program and push-in services funded through Title I</w:t>
      </w:r>
    </w:p>
    <w:p w14:paraId="4BFB1416" w14:textId="77777777" w:rsidR="005F3764" w:rsidRDefault="00000000">
      <w:pPr>
        <w:pStyle w:val="ListParagraph"/>
        <w:numPr>
          <w:ilvl w:val="0"/>
          <w:numId w:val="2"/>
        </w:numPr>
        <w:spacing w:after="60"/>
      </w:pPr>
      <w:r>
        <w:rPr>
          <w:sz w:val="22"/>
          <w:szCs w:val="22"/>
        </w:rPr>
        <w:t>Increased ESL and guidance services</w:t>
      </w:r>
    </w:p>
    <w:p w14:paraId="7A3E7571" w14:textId="77777777" w:rsidR="005F3764" w:rsidRDefault="00000000">
      <w:pPr>
        <w:pStyle w:val="ListParagraph"/>
        <w:numPr>
          <w:ilvl w:val="0"/>
          <w:numId w:val="2"/>
        </w:numPr>
        <w:spacing w:after="60"/>
      </w:pPr>
      <w:r>
        <w:rPr>
          <w:sz w:val="22"/>
          <w:szCs w:val="22"/>
        </w:rPr>
        <w:t>Schoolwide literacy training and Marilyn Burns mathematics training</w:t>
      </w:r>
    </w:p>
    <w:p w14:paraId="492C6E01" w14:textId="77777777" w:rsidR="005F3764" w:rsidRDefault="00000000">
      <w:pPr>
        <w:pStyle w:val="ListParagraph"/>
        <w:numPr>
          <w:ilvl w:val="0"/>
          <w:numId w:val="2"/>
        </w:numPr>
        <w:spacing w:after="60"/>
      </w:pPr>
      <w:r>
        <w:rPr>
          <w:sz w:val="22"/>
          <w:szCs w:val="22"/>
        </w:rPr>
        <w:t>Expanded classroom libraries supporting reading across genres and purposes</w:t>
      </w:r>
    </w:p>
    <w:p w14:paraId="4885033D" w14:textId="77777777" w:rsidR="005F3764" w:rsidRDefault="00000000">
      <w:pPr>
        <w:pStyle w:val="ListParagraph"/>
        <w:numPr>
          <w:ilvl w:val="0"/>
          <w:numId w:val="2"/>
        </w:numPr>
        <w:spacing w:after="60"/>
      </w:pPr>
      <w:r>
        <w:rPr>
          <w:sz w:val="22"/>
          <w:szCs w:val="22"/>
        </w:rPr>
        <w:t>Academic Intervention Services and a Parent Involvement Program</w:t>
      </w:r>
    </w:p>
    <w:p w14:paraId="31DA2410" w14:textId="77777777" w:rsidR="005F3764" w:rsidRDefault="00000000">
      <w:pPr>
        <w:pStyle w:val="ListParagraph"/>
        <w:numPr>
          <w:ilvl w:val="0"/>
          <w:numId w:val="2"/>
        </w:numPr>
        <w:spacing w:after="60"/>
      </w:pPr>
      <w:r>
        <w:rPr>
          <w:sz w:val="22"/>
          <w:szCs w:val="22"/>
        </w:rPr>
        <w:t>Engaging parents in supporting student reading at home</w:t>
      </w:r>
    </w:p>
    <w:p w14:paraId="18A638AE" w14:textId="77777777" w:rsidR="005F3764" w:rsidRDefault="00000000">
      <w:pPr>
        <w:pStyle w:val="ListParagraph"/>
        <w:numPr>
          <w:ilvl w:val="0"/>
          <w:numId w:val="2"/>
        </w:numPr>
        <w:spacing w:after="60"/>
      </w:pPr>
      <w:r>
        <w:rPr>
          <w:sz w:val="22"/>
          <w:szCs w:val="22"/>
        </w:rPr>
        <w:t>The School Leadership Team</w:t>
      </w:r>
    </w:p>
    <w:p w14:paraId="3BD92DE6" w14:textId="77777777" w:rsidR="005F3764" w:rsidRDefault="00000000">
      <w:pPr>
        <w:pStyle w:val="Heading1"/>
        <w:spacing w:before="300" w:after="120"/>
      </w:pPr>
      <w:r>
        <w:rPr>
          <w:b/>
          <w:bCs/>
        </w:rPr>
        <w:t>Assessment and Data-Driven Decision-Making</w:t>
      </w:r>
    </w:p>
    <w:p w14:paraId="15C29D5C" w14:textId="1AB3351F" w:rsidR="005F3764" w:rsidRDefault="00000000">
      <w:pPr>
        <w:spacing w:after="160"/>
      </w:pPr>
      <w:r>
        <w:rPr>
          <w:sz w:val="22"/>
          <w:szCs w:val="22"/>
        </w:rPr>
        <w:t xml:space="preserve">Assessment and its relationship to instruction were treated as a continuing process — a variety of tools and instruments were used because each </w:t>
      </w:r>
      <w:r w:rsidR="00A92DF6">
        <w:rPr>
          <w:sz w:val="22"/>
          <w:szCs w:val="22"/>
        </w:rPr>
        <w:t>provided a different kind of information, and changes in instruction were</w:t>
      </w:r>
      <w:r>
        <w:rPr>
          <w:sz w:val="22"/>
          <w:szCs w:val="22"/>
        </w:rPr>
        <w:t xml:space="preserve"> a direct result of ongoing assessment. Students were part of the process itself, through portfolio development, student-teacher conferences, interviews, projects, exams, logs, journals, reports, and writing samples, with results used to plan instruction and communicated to all constituencies. Every </w:t>
      </w:r>
      <w:r w:rsidR="00A92DF6">
        <w:rPr>
          <w:sz w:val="22"/>
          <w:szCs w:val="22"/>
        </w:rPr>
        <w:lastRenderedPageBreak/>
        <w:t>student’s</w:t>
      </w:r>
      <w:r>
        <w:rPr>
          <w:sz w:val="22"/>
          <w:szCs w:val="22"/>
        </w:rPr>
        <w:t xml:space="preserve"> portfolio contained results </w:t>
      </w:r>
      <w:r w:rsidR="00344592">
        <w:rPr>
          <w:sz w:val="22"/>
          <w:szCs w:val="22"/>
        </w:rPr>
        <w:t>from standardized tests, teacher-made tests, running records and surveys, student writing samples, district- and school-level test simulation results</w:t>
      </w:r>
      <w:r>
        <w:rPr>
          <w:sz w:val="22"/>
          <w:szCs w:val="22"/>
        </w:rPr>
        <w:t>, and student self-assessments.</w:t>
      </w:r>
    </w:p>
    <w:p w14:paraId="661B8CDD" w14:textId="6584AE53" w:rsidR="005F3764" w:rsidRDefault="00000000">
      <w:pPr>
        <w:spacing w:after="160"/>
      </w:pPr>
      <w:r>
        <w:rPr>
          <w:sz w:val="22"/>
          <w:szCs w:val="22"/>
        </w:rPr>
        <w:t xml:space="preserve">Our needs-assessment process began with a disaggregation of standardized test scores and other data to determine schoolwide gains in reading and math, track individual student progress year over year, examine services for students performing below level, support LEP and Resource Room students, and inform overall program planning — drawing not only on test and attendance data but on the Annual School Report, our School Profile, and our PASS document, plus interviews, observations, activity and attendance records, and service-provider records. Findings were reported back to staff and parent representatives through staff development days, grade conferences, mini-school meetings, newsletters, and bulletins, and results were periodically reviewed at Leadership Team sessions and department, grade, and program meetings to evaluate the </w:t>
      </w:r>
      <w:r w:rsidR="00A92DF6">
        <w:rPr>
          <w:sz w:val="22"/>
          <w:szCs w:val="22"/>
        </w:rPr>
        <w:t>plan’s</w:t>
      </w:r>
      <w:r>
        <w:rPr>
          <w:sz w:val="22"/>
          <w:szCs w:val="22"/>
        </w:rPr>
        <w:t xml:space="preserve"> effectiveness.</w:t>
      </w:r>
    </w:p>
    <w:p w14:paraId="49F7EE33" w14:textId="77777777" w:rsidR="005F3764" w:rsidRDefault="00000000">
      <w:pPr>
        <w:spacing w:after="160"/>
      </w:pPr>
      <w:r>
        <w:rPr>
          <w:sz w:val="22"/>
          <w:szCs w:val="22"/>
        </w:rPr>
        <w:t>Our needs assessment pointed to a clear set of priorities:</w:t>
      </w:r>
    </w:p>
    <w:p w14:paraId="4779F44B" w14:textId="77777777" w:rsidR="005F3764" w:rsidRDefault="00000000">
      <w:pPr>
        <w:pStyle w:val="ListParagraph"/>
        <w:numPr>
          <w:ilvl w:val="0"/>
          <w:numId w:val="2"/>
        </w:numPr>
        <w:spacing w:after="60"/>
      </w:pPr>
      <w:r>
        <w:rPr>
          <w:sz w:val="22"/>
          <w:szCs w:val="22"/>
        </w:rPr>
        <w:t>Additional staff development and support for teachers working with children at or above grade level, plus enrichment for those students</w:t>
      </w:r>
    </w:p>
    <w:p w14:paraId="2C9DABF3" w14:textId="77777777" w:rsidR="005F3764" w:rsidRDefault="00000000">
      <w:pPr>
        <w:pStyle w:val="ListParagraph"/>
        <w:numPr>
          <w:ilvl w:val="0"/>
          <w:numId w:val="2"/>
        </w:numPr>
        <w:spacing w:after="60"/>
      </w:pPr>
      <w:r>
        <w:rPr>
          <w:sz w:val="22"/>
          <w:szCs w:val="22"/>
        </w:rPr>
        <w:t>Continued refinement of Academic Intervention Service placement</w:t>
      </w:r>
    </w:p>
    <w:p w14:paraId="37DA66CA" w14:textId="77777777" w:rsidR="005F3764" w:rsidRDefault="00000000">
      <w:pPr>
        <w:pStyle w:val="ListParagraph"/>
        <w:numPr>
          <w:ilvl w:val="0"/>
          <w:numId w:val="2"/>
        </w:numPr>
        <w:spacing w:after="60"/>
      </w:pPr>
      <w:r>
        <w:rPr>
          <w:sz w:val="22"/>
          <w:szCs w:val="22"/>
        </w:rPr>
        <w:t>More professional assistance for new teachers</w:t>
      </w:r>
    </w:p>
    <w:p w14:paraId="50A6213C" w14:textId="77777777" w:rsidR="005F3764" w:rsidRDefault="00000000">
      <w:pPr>
        <w:pStyle w:val="ListParagraph"/>
        <w:numPr>
          <w:ilvl w:val="0"/>
          <w:numId w:val="2"/>
        </w:numPr>
        <w:spacing w:after="60"/>
      </w:pPr>
      <w:r>
        <w:rPr>
          <w:sz w:val="22"/>
          <w:szCs w:val="22"/>
        </w:rPr>
        <w:t>Taking literacy training to the next level, having reached 100% compliance with the basic 12-hour training</w:t>
      </w:r>
    </w:p>
    <w:p w14:paraId="1055CA13" w14:textId="77777777" w:rsidR="005F3764" w:rsidRDefault="00000000">
      <w:pPr>
        <w:pStyle w:val="ListParagraph"/>
        <w:numPr>
          <w:ilvl w:val="0"/>
          <w:numId w:val="2"/>
        </w:numPr>
        <w:spacing w:after="60"/>
      </w:pPr>
      <w:r>
        <w:rPr>
          <w:sz w:val="22"/>
          <w:szCs w:val="22"/>
        </w:rPr>
        <w:t>Comprehensive staff development in math, science, and technology across the curriculum</w:t>
      </w:r>
    </w:p>
    <w:p w14:paraId="4635F51F" w14:textId="77777777" w:rsidR="005F3764" w:rsidRDefault="00000000">
      <w:pPr>
        <w:pStyle w:val="ListParagraph"/>
        <w:numPr>
          <w:ilvl w:val="0"/>
          <w:numId w:val="2"/>
        </w:numPr>
        <w:spacing w:after="60"/>
      </w:pPr>
      <w:r>
        <w:rPr>
          <w:sz w:val="22"/>
          <w:szCs w:val="22"/>
        </w:rPr>
        <w:t>Increased guidance services in 6th grade and more high-school information for 7th grade</w:t>
      </w:r>
    </w:p>
    <w:p w14:paraId="1F098546" w14:textId="77777777" w:rsidR="005F3764" w:rsidRDefault="00000000">
      <w:pPr>
        <w:pStyle w:val="ListParagraph"/>
        <w:numPr>
          <w:ilvl w:val="0"/>
          <w:numId w:val="2"/>
        </w:numPr>
        <w:spacing w:after="60"/>
      </w:pPr>
      <w:r>
        <w:rPr>
          <w:sz w:val="22"/>
          <w:szCs w:val="22"/>
        </w:rPr>
        <w:t>More contact with in-school and outside support services, and increased parent representation, across all grades and programs</w:t>
      </w:r>
    </w:p>
    <w:p w14:paraId="4B4A8E31" w14:textId="77777777" w:rsidR="005F3764" w:rsidRDefault="00000000">
      <w:pPr>
        <w:pStyle w:val="ListParagraph"/>
        <w:numPr>
          <w:ilvl w:val="0"/>
          <w:numId w:val="2"/>
        </w:numPr>
        <w:spacing w:after="60"/>
      </w:pPr>
      <w:r>
        <w:rPr>
          <w:sz w:val="22"/>
          <w:szCs w:val="22"/>
        </w:rPr>
        <w:t>Significant improvement in reading and math scores for the bottom two quartiles</w:t>
      </w:r>
    </w:p>
    <w:p w14:paraId="063DDDBF" w14:textId="77777777" w:rsidR="005F3764" w:rsidRDefault="00000000">
      <w:pPr>
        <w:pStyle w:val="ListParagraph"/>
        <w:numPr>
          <w:ilvl w:val="0"/>
          <w:numId w:val="2"/>
        </w:numPr>
        <w:spacing w:after="60"/>
      </w:pPr>
      <w:r>
        <w:rPr>
          <w:sz w:val="22"/>
          <w:szCs w:val="22"/>
        </w:rPr>
        <w:t>Improved English proficiency for students in bilingual education</w:t>
      </w:r>
    </w:p>
    <w:p w14:paraId="0E70AA1A" w14:textId="77777777" w:rsidR="005F3764" w:rsidRDefault="00000000">
      <w:pPr>
        <w:pStyle w:val="ListParagraph"/>
        <w:numPr>
          <w:ilvl w:val="0"/>
          <w:numId w:val="2"/>
        </w:numPr>
        <w:spacing w:after="60"/>
      </w:pPr>
      <w:r>
        <w:rPr>
          <w:sz w:val="22"/>
          <w:szCs w:val="22"/>
        </w:rPr>
        <w:t>Improved attendance across all grades and increased emphasis on math across the curriculum</w:t>
      </w:r>
    </w:p>
    <w:p w14:paraId="133A6663" w14:textId="77777777" w:rsidR="005F3764" w:rsidRDefault="00000000">
      <w:pPr>
        <w:pStyle w:val="ListParagraph"/>
        <w:numPr>
          <w:ilvl w:val="0"/>
          <w:numId w:val="2"/>
        </w:numPr>
        <w:spacing w:after="60"/>
      </w:pPr>
      <w:r>
        <w:rPr>
          <w:sz w:val="22"/>
          <w:szCs w:val="22"/>
        </w:rPr>
        <w:t>A decentralized parent association within each mini-school</w:t>
      </w:r>
    </w:p>
    <w:p w14:paraId="4276AD9F" w14:textId="77777777" w:rsidR="005F3764" w:rsidRDefault="00000000">
      <w:pPr>
        <w:spacing w:after="160"/>
      </w:pPr>
      <w:r>
        <w:rPr>
          <w:sz w:val="22"/>
          <w:szCs w:val="22"/>
        </w:rPr>
        <w:t>That assessment also pointed us toward our incoming mainstream 7th-grade classes — three classes not yet part of a mini-school, showing poorer attendance, lower parental involvement, and greater guidance needs than students already in established programs — which became the basis for expanding our cluster and inclusion structure the following year.</w:t>
      </w:r>
    </w:p>
    <w:p w14:paraId="5DEF7571" w14:textId="77777777" w:rsidR="005F3764" w:rsidRDefault="00000000">
      <w:pPr>
        <w:pStyle w:val="Heading1"/>
        <w:spacing w:before="300" w:after="120"/>
      </w:pPr>
      <w:r>
        <w:rPr>
          <w:b/>
          <w:bCs/>
        </w:rPr>
        <w:t>Parent and Family Partnership</w:t>
      </w:r>
    </w:p>
    <w:p w14:paraId="4679513C" w14:textId="41A3D5AC" w:rsidR="005F3764" w:rsidRDefault="00A92DF6">
      <w:pPr>
        <w:spacing w:after="160"/>
      </w:pPr>
      <w:r>
        <w:rPr>
          <w:sz w:val="22"/>
        </w:rPr>
        <w:t>Our goal was to make parents a genuine part of the MS 118 community. Because 118 comprised seven mini-schools and two additional grade-level programs alongside our regular school curriculum, we built a structure in which each developed its own parent advisory group. At the same time, parents also participated in the school’s one legal Parents’ Association and in an umbrella association that addressed schoolwide issues and held its own seat on the Leadership Team. This structure involved parents in every aspect of their children’s education — curriculum, testing, grades, articulation — and gave students the chance to be actively involved with both teachers and parents in their own educational process.</w:t>
      </w:r>
    </w:p>
    <w:p w14:paraId="372E34D4" w14:textId="21EFA10F" w:rsidR="005F3764" w:rsidRDefault="00000000">
      <w:pPr>
        <w:spacing w:after="160"/>
      </w:pPr>
      <w:r>
        <w:rPr>
          <w:sz w:val="22"/>
          <w:szCs w:val="22"/>
        </w:rPr>
        <w:t xml:space="preserve">Given the </w:t>
      </w:r>
      <w:r w:rsidR="00A92DF6">
        <w:rPr>
          <w:sz w:val="22"/>
          <w:szCs w:val="22"/>
        </w:rPr>
        <w:t>school’s</w:t>
      </w:r>
      <w:r>
        <w:rPr>
          <w:sz w:val="22"/>
          <w:szCs w:val="22"/>
        </w:rPr>
        <w:t xml:space="preserve"> demographic profile, parent involvement fell short of </w:t>
      </w:r>
      <w:r w:rsidR="00A92DF6">
        <w:rPr>
          <w:sz w:val="22"/>
          <w:szCs w:val="22"/>
        </w:rPr>
        <w:t>our expectations</w:t>
      </w:r>
      <w:r>
        <w:rPr>
          <w:sz w:val="22"/>
          <w:szCs w:val="22"/>
        </w:rPr>
        <w:t xml:space="preserve">, </w:t>
      </w:r>
      <w:r w:rsidR="00A92DF6">
        <w:rPr>
          <w:sz w:val="22"/>
          <w:szCs w:val="22"/>
        </w:rPr>
        <w:t>further complicated by work schedules that many families couldn’t easily accommodate</w:t>
      </w:r>
      <w:r>
        <w:rPr>
          <w:sz w:val="22"/>
          <w:szCs w:val="22"/>
        </w:rPr>
        <w:t xml:space="preserve">. To close that gap, we committed to providing workshops for parents on standards and curriculum, supporting the development of parenting skills, creating a parent volunteer program, and setting aside a share of Title I funds </w:t>
      </w:r>
      <w:r>
        <w:rPr>
          <w:sz w:val="22"/>
          <w:szCs w:val="22"/>
        </w:rPr>
        <w:lastRenderedPageBreak/>
        <w:t>specifically for parent involvement. For our parents more broadly, we offered office, secretarial, and translation support, a parent lending library, and one-on-one computer training, with parents working closely alongside teachers on curriculum, teaching methods, and decision-making.</w:t>
      </w:r>
    </w:p>
    <w:p w14:paraId="02AD6E2E" w14:textId="77777777" w:rsidR="005F3764" w:rsidRDefault="00000000">
      <w:pPr>
        <w:pStyle w:val="Heading1"/>
        <w:spacing w:before="300" w:after="120"/>
      </w:pPr>
      <w:r>
        <w:rPr>
          <w:b/>
          <w:bCs/>
        </w:rPr>
        <w:t>Academic Intervention Services</w:t>
      </w:r>
    </w:p>
    <w:p w14:paraId="526880EC" w14:textId="2F28CF46" w:rsidR="005F3764" w:rsidRDefault="00000000">
      <w:pPr>
        <w:spacing w:after="160"/>
      </w:pPr>
      <w:r>
        <w:rPr>
          <w:sz w:val="22"/>
          <w:szCs w:val="22"/>
        </w:rPr>
        <w:t>Academic Intervention Services (AIS) served students with disabilities and those with limited English proficiency, along with any student scoring below the designated performance levels on State Assessments — automatically for levels 1 and 2, with additional clusters continually developed to place every general and special education student in a specific, readily identifiable program matched to their needs. Services for LEP students were supplementary to, not a replacement for, our bilingual and freestanding ESL instruction. Students were identified and placed based on diagnostic assessments, portfolios, classroom performance, and report cards, on the recommendation of teachers, administrators, counselors, other staff, and parents, with services including reduced student-teacher ratios, co-teaching, team teaching, and before-</w:t>
      </w:r>
      <w:r w:rsidR="00A92DF6">
        <w:rPr>
          <w:sz w:val="22"/>
          <w:szCs w:val="22"/>
        </w:rPr>
        <w:t xml:space="preserve"> and after-school</w:t>
      </w:r>
      <w:r>
        <w:rPr>
          <w:sz w:val="22"/>
          <w:szCs w:val="22"/>
        </w:rPr>
        <w:t xml:space="preserve"> and summer programming. When parents accepted a placement, they received a full summary of the services provided, why their child needed them, and the criteria and performance levels for ending the</w:t>
      </w:r>
      <w:r w:rsidR="00344592">
        <w:rPr>
          <w:sz w:val="22"/>
          <w:szCs w:val="22"/>
        </w:rPr>
        <w:t xml:space="preserve"> placement, along</w:t>
      </w:r>
      <w:r>
        <w:rPr>
          <w:sz w:val="22"/>
          <w:szCs w:val="22"/>
        </w:rPr>
        <w:t xml:space="preserve"> with quarterly progress reports and open access to conferences beyond the standard schedule.</w:t>
      </w:r>
    </w:p>
    <w:p w14:paraId="0E26D001" w14:textId="77777777" w:rsidR="005F3764" w:rsidRDefault="00000000">
      <w:pPr>
        <w:spacing w:after="160"/>
      </w:pPr>
      <w:r>
        <w:rPr>
          <w:sz w:val="22"/>
          <w:szCs w:val="22"/>
        </w:rPr>
        <w:t>Our Academic Intervention Services included:</w:t>
      </w:r>
    </w:p>
    <w:p w14:paraId="020680EC" w14:textId="77777777" w:rsidR="005F3764" w:rsidRDefault="00000000">
      <w:pPr>
        <w:pStyle w:val="ListParagraph"/>
        <w:numPr>
          <w:ilvl w:val="0"/>
          <w:numId w:val="2"/>
        </w:numPr>
        <w:spacing w:after="60"/>
      </w:pPr>
      <w:r>
        <w:rPr>
          <w:sz w:val="22"/>
          <w:szCs w:val="22"/>
        </w:rPr>
        <w:t>Inclusion Program and Project Success</w:t>
      </w:r>
    </w:p>
    <w:p w14:paraId="4E8C86F2" w14:textId="77777777" w:rsidR="005F3764" w:rsidRDefault="00000000">
      <w:pPr>
        <w:pStyle w:val="ListParagraph"/>
        <w:numPr>
          <w:ilvl w:val="0"/>
          <w:numId w:val="2"/>
        </w:numPr>
        <w:spacing w:after="60"/>
      </w:pPr>
      <w:r>
        <w:rPr>
          <w:sz w:val="22"/>
          <w:szCs w:val="22"/>
        </w:rPr>
        <w:t>Guided Reading and Speech &amp; Language Remediation</w:t>
      </w:r>
    </w:p>
    <w:p w14:paraId="0021C803" w14:textId="77777777" w:rsidR="005F3764" w:rsidRDefault="00000000">
      <w:pPr>
        <w:pStyle w:val="ListParagraph"/>
        <w:numPr>
          <w:ilvl w:val="0"/>
          <w:numId w:val="2"/>
        </w:numPr>
        <w:spacing w:after="60"/>
      </w:pPr>
      <w:r>
        <w:rPr>
          <w:sz w:val="22"/>
          <w:szCs w:val="22"/>
        </w:rPr>
        <w:t>Morning Reading and Morning Reading Enrichment</w:t>
      </w:r>
    </w:p>
    <w:p w14:paraId="2B02DA42" w14:textId="77777777" w:rsidR="005F3764" w:rsidRDefault="00000000">
      <w:pPr>
        <w:pStyle w:val="ListParagraph"/>
        <w:numPr>
          <w:ilvl w:val="0"/>
          <w:numId w:val="2"/>
        </w:numPr>
        <w:spacing w:after="60"/>
      </w:pPr>
      <w:r>
        <w:rPr>
          <w:sz w:val="22"/>
          <w:szCs w:val="22"/>
        </w:rPr>
        <w:t>Extra Help Math and Morning Math Enrichment</w:t>
      </w:r>
    </w:p>
    <w:p w14:paraId="277BCE2D" w14:textId="77777777" w:rsidR="005F3764" w:rsidRDefault="00000000">
      <w:pPr>
        <w:pStyle w:val="ListParagraph"/>
        <w:numPr>
          <w:ilvl w:val="0"/>
          <w:numId w:val="2"/>
        </w:numPr>
        <w:spacing w:after="60"/>
      </w:pPr>
      <w:r>
        <w:rPr>
          <w:sz w:val="22"/>
          <w:szCs w:val="22"/>
        </w:rPr>
        <w:t>ESL Services and Resource Room Services</w:t>
      </w:r>
    </w:p>
    <w:p w14:paraId="53A15F0D" w14:textId="77777777" w:rsidR="005F3764" w:rsidRDefault="00000000">
      <w:pPr>
        <w:pStyle w:val="ListParagraph"/>
        <w:numPr>
          <w:ilvl w:val="0"/>
          <w:numId w:val="2"/>
        </w:numPr>
        <w:spacing w:after="60"/>
      </w:pPr>
      <w:r>
        <w:rPr>
          <w:sz w:val="22"/>
          <w:szCs w:val="22"/>
        </w:rPr>
        <w:t>Spectrum Tutoring and the Buddy Program</w:t>
      </w:r>
    </w:p>
    <w:p w14:paraId="70C8533B" w14:textId="77777777" w:rsidR="005F3764" w:rsidRDefault="00000000">
      <w:pPr>
        <w:pStyle w:val="ListParagraph"/>
        <w:numPr>
          <w:ilvl w:val="0"/>
          <w:numId w:val="2"/>
        </w:numPr>
        <w:spacing w:after="60"/>
      </w:pPr>
      <w:r>
        <w:rPr>
          <w:sz w:val="22"/>
          <w:szCs w:val="22"/>
        </w:rPr>
        <w:t>Science and Math Institute</w:t>
      </w:r>
    </w:p>
    <w:p w14:paraId="502DF2A6" w14:textId="77777777" w:rsidR="005F3764" w:rsidRDefault="00000000">
      <w:pPr>
        <w:pStyle w:val="ListParagraph"/>
        <w:numPr>
          <w:ilvl w:val="0"/>
          <w:numId w:val="2"/>
        </w:numPr>
        <w:spacing w:after="60"/>
      </w:pPr>
      <w:r>
        <w:rPr>
          <w:sz w:val="22"/>
          <w:szCs w:val="22"/>
        </w:rPr>
        <w:t>Social Worker Counseling and Hearing Impaired Services</w:t>
      </w:r>
    </w:p>
    <w:p w14:paraId="0DC299A8" w14:textId="77777777" w:rsidR="005F3764" w:rsidRDefault="00000000">
      <w:pPr>
        <w:pStyle w:val="ListParagraph"/>
        <w:numPr>
          <w:ilvl w:val="0"/>
          <w:numId w:val="2"/>
        </w:numPr>
        <w:spacing w:after="60"/>
      </w:pPr>
      <w:r>
        <w:rPr>
          <w:sz w:val="22"/>
          <w:szCs w:val="22"/>
        </w:rPr>
        <w:t>Summer at Fordham University</w:t>
      </w:r>
    </w:p>
    <w:p w14:paraId="7D8D8337" w14:textId="77777777" w:rsidR="005F3764" w:rsidRDefault="00000000">
      <w:pPr>
        <w:pStyle w:val="ListParagraph"/>
        <w:numPr>
          <w:ilvl w:val="0"/>
          <w:numId w:val="2"/>
        </w:numPr>
        <w:spacing w:after="60"/>
      </w:pPr>
      <w:r>
        <w:rPr>
          <w:sz w:val="22"/>
          <w:szCs w:val="22"/>
        </w:rPr>
        <w:t>Extended Day and Extended Year programs</w:t>
      </w:r>
    </w:p>
    <w:p w14:paraId="38EFD63C" w14:textId="77777777" w:rsidR="005F3764" w:rsidRDefault="00000000">
      <w:pPr>
        <w:pStyle w:val="ListParagraph"/>
        <w:numPr>
          <w:ilvl w:val="0"/>
          <w:numId w:val="2"/>
        </w:numPr>
        <w:spacing w:after="60"/>
      </w:pPr>
      <w:r>
        <w:rPr>
          <w:sz w:val="22"/>
          <w:szCs w:val="22"/>
        </w:rPr>
        <w:t>Crisis Intervention and Group &amp; Individual Counseling</w:t>
      </w:r>
    </w:p>
    <w:p w14:paraId="63FA7C02" w14:textId="77777777" w:rsidR="005F3764" w:rsidRDefault="00000000">
      <w:pPr>
        <w:pStyle w:val="ListParagraph"/>
        <w:numPr>
          <w:ilvl w:val="0"/>
          <w:numId w:val="2"/>
        </w:numPr>
        <w:spacing w:after="60"/>
      </w:pPr>
      <w:r>
        <w:rPr>
          <w:sz w:val="22"/>
          <w:szCs w:val="22"/>
        </w:rPr>
        <w:t>The Camelot Program</w:t>
      </w:r>
    </w:p>
    <w:p w14:paraId="1B744C1E" w14:textId="77777777" w:rsidR="005F3764" w:rsidRDefault="00000000">
      <w:pPr>
        <w:pStyle w:val="ListParagraph"/>
        <w:numPr>
          <w:ilvl w:val="0"/>
          <w:numId w:val="2"/>
        </w:numPr>
        <w:spacing w:after="60"/>
      </w:pPr>
      <w:r>
        <w:rPr>
          <w:sz w:val="22"/>
          <w:szCs w:val="22"/>
        </w:rPr>
        <w:t>Within-class staffing to reduce student-teacher ratios, co-teaching, and team teaching</w:t>
      </w:r>
    </w:p>
    <w:p w14:paraId="5798EA3F" w14:textId="77777777" w:rsidR="005F3764" w:rsidRDefault="00000000">
      <w:pPr>
        <w:pStyle w:val="ListParagraph"/>
        <w:numPr>
          <w:ilvl w:val="0"/>
          <w:numId w:val="2"/>
        </w:numPr>
        <w:spacing w:after="60"/>
      </w:pPr>
      <w:r>
        <w:rPr>
          <w:sz w:val="22"/>
          <w:szCs w:val="22"/>
        </w:rPr>
        <w:t>Saturday Programs and 90-minute instructional blocks</w:t>
      </w:r>
    </w:p>
    <w:p w14:paraId="205F5A71" w14:textId="77777777" w:rsidR="005F3764" w:rsidRDefault="00000000">
      <w:pPr>
        <w:pStyle w:val="ListParagraph"/>
        <w:numPr>
          <w:ilvl w:val="0"/>
          <w:numId w:val="2"/>
        </w:numPr>
        <w:spacing w:after="60"/>
      </w:pPr>
      <w:r>
        <w:rPr>
          <w:sz w:val="22"/>
          <w:szCs w:val="22"/>
        </w:rPr>
        <w:t>Computer Lab and research periods in the school library</w:t>
      </w:r>
    </w:p>
    <w:p w14:paraId="051D5594" w14:textId="77777777" w:rsidR="005F3764" w:rsidRDefault="00000000">
      <w:pPr>
        <w:pStyle w:val="ListParagraph"/>
        <w:numPr>
          <w:ilvl w:val="0"/>
          <w:numId w:val="2"/>
        </w:numPr>
        <w:spacing w:after="60"/>
      </w:pPr>
      <w:r>
        <w:rPr>
          <w:sz w:val="22"/>
          <w:szCs w:val="22"/>
        </w:rPr>
        <w:t>Support services for guidance and attendance</w:t>
      </w:r>
    </w:p>
    <w:p w14:paraId="5168CEE7" w14:textId="77777777" w:rsidR="005F3764" w:rsidRDefault="00000000">
      <w:pPr>
        <w:pStyle w:val="ListParagraph"/>
        <w:numPr>
          <w:ilvl w:val="0"/>
          <w:numId w:val="2"/>
        </w:numPr>
        <w:spacing w:after="60"/>
      </w:pPr>
      <w:r>
        <w:rPr>
          <w:sz w:val="22"/>
          <w:szCs w:val="22"/>
        </w:rPr>
        <w:t>Circular 6 teacher tutoring and Fordham University tutorials</w:t>
      </w:r>
    </w:p>
    <w:p w14:paraId="3CD66057" w14:textId="77777777" w:rsidR="005F3764" w:rsidRDefault="00000000">
      <w:pPr>
        <w:pStyle w:val="Heading1"/>
        <w:spacing w:before="300" w:after="120"/>
      </w:pPr>
      <w:r>
        <w:rPr>
          <w:b/>
          <w:bCs/>
        </w:rPr>
        <w:t>Clubs, Enrichment, and Community Partnerships</w:t>
      </w:r>
    </w:p>
    <w:p w14:paraId="073ABD14" w14:textId="77777777" w:rsidR="005F3764" w:rsidRDefault="00000000">
      <w:pPr>
        <w:spacing w:after="160"/>
      </w:pPr>
      <w:r>
        <w:rPr>
          <w:sz w:val="22"/>
          <w:szCs w:val="22"/>
        </w:rPr>
        <w:t>Beyond the core academic program, MS 118 students had access to a wide range of electives, clubs, and community partnerships — many made possible through grants and outside partners:</w:t>
      </w:r>
    </w:p>
    <w:p w14:paraId="73746913" w14:textId="77777777" w:rsidR="005F3764" w:rsidRDefault="00000000">
      <w:pPr>
        <w:pStyle w:val="Heading3"/>
        <w:spacing w:before="180" w:after="80"/>
      </w:pPr>
      <w:r>
        <w:rPr>
          <w:b/>
          <w:bCs/>
          <w:i/>
          <w:iCs/>
        </w:rPr>
        <w:t>Literacy, Tutoring &amp; Academic Enrichment</w:t>
      </w:r>
    </w:p>
    <w:p w14:paraId="53F002AD" w14:textId="77777777" w:rsidR="005F3764" w:rsidRDefault="00000000">
      <w:pPr>
        <w:pStyle w:val="ListParagraph"/>
        <w:numPr>
          <w:ilvl w:val="0"/>
          <w:numId w:val="2"/>
        </w:numPr>
        <w:spacing w:after="60"/>
      </w:pPr>
      <w:r>
        <w:rPr>
          <w:sz w:val="22"/>
          <w:szCs w:val="22"/>
        </w:rPr>
        <w:t>Buddy Reading Program and Early Morning Reading Program</w:t>
      </w:r>
    </w:p>
    <w:p w14:paraId="39A37B98" w14:textId="77777777" w:rsidR="005F3764" w:rsidRDefault="00000000">
      <w:pPr>
        <w:pStyle w:val="ListParagraph"/>
        <w:numPr>
          <w:ilvl w:val="0"/>
          <w:numId w:val="2"/>
        </w:numPr>
        <w:spacing w:after="60"/>
      </w:pPr>
      <w:r>
        <w:rPr>
          <w:sz w:val="22"/>
          <w:szCs w:val="22"/>
        </w:rPr>
        <w:t>Elementary School Tutoring Program and Fordham University Tutorials</w:t>
      </w:r>
    </w:p>
    <w:p w14:paraId="4FC93A67" w14:textId="615090C3" w:rsidR="005F3764" w:rsidRDefault="00000000">
      <w:pPr>
        <w:pStyle w:val="ListParagraph"/>
        <w:numPr>
          <w:ilvl w:val="0"/>
          <w:numId w:val="2"/>
        </w:numPr>
        <w:spacing w:after="60"/>
      </w:pPr>
      <w:r>
        <w:rPr>
          <w:sz w:val="22"/>
          <w:szCs w:val="22"/>
        </w:rPr>
        <w:lastRenderedPageBreak/>
        <w:t xml:space="preserve">Book Fair, Newspapers, and the </w:t>
      </w:r>
      <w:r w:rsidR="00A92DF6">
        <w:rPr>
          <w:sz w:val="22"/>
          <w:szCs w:val="22"/>
        </w:rPr>
        <w:t>Nileston</w:t>
      </w:r>
      <w:r>
        <w:rPr>
          <w:sz w:val="22"/>
          <w:szCs w:val="22"/>
        </w:rPr>
        <w:t xml:space="preserve"> School Yearbook</w:t>
      </w:r>
    </w:p>
    <w:p w14:paraId="75D2667E" w14:textId="77777777" w:rsidR="005F3764" w:rsidRDefault="00000000">
      <w:pPr>
        <w:pStyle w:val="ListParagraph"/>
        <w:numPr>
          <w:ilvl w:val="0"/>
          <w:numId w:val="2"/>
        </w:numPr>
        <w:spacing w:after="60"/>
      </w:pPr>
      <w:r>
        <w:rPr>
          <w:sz w:val="22"/>
          <w:szCs w:val="22"/>
        </w:rPr>
        <w:t>Library Morning Group and the Library Initiative at Niles (open access, research, technology &amp; media, supported through Title I and PCEN funds)</w:t>
      </w:r>
    </w:p>
    <w:p w14:paraId="23B2F140" w14:textId="77777777" w:rsidR="005F3764" w:rsidRDefault="00000000">
      <w:pPr>
        <w:pStyle w:val="ListParagraph"/>
        <w:numPr>
          <w:ilvl w:val="0"/>
          <w:numId w:val="2"/>
        </w:numPr>
        <w:spacing w:after="60"/>
      </w:pPr>
      <w:r>
        <w:rPr>
          <w:sz w:val="22"/>
          <w:szCs w:val="22"/>
        </w:rPr>
        <w:t>Storytelling Contest</w:t>
      </w:r>
    </w:p>
    <w:p w14:paraId="22DDF94C" w14:textId="77777777" w:rsidR="005F3764" w:rsidRDefault="00000000">
      <w:pPr>
        <w:pStyle w:val="Heading3"/>
        <w:spacing w:before="180" w:after="80"/>
      </w:pPr>
      <w:r>
        <w:rPr>
          <w:b/>
          <w:bCs/>
          <w:i/>
          <w:iCs/>
        </w:rPr>
        <w:t>Mathematics, Science &amp; Technology</w:t>
      </w:r>
    </w:p>
    <w:p w14:paraId="38B1924E" w14:textId="77777777" w:rsidR="005F3764" w:rsidRDefault="00000000">
      <w:pPr>
        <w:pStyle w:val="ListParagraph"/>
        <w:numPr>
          <w:ilvl w:val="0"/>
          <w:numId w:val="2"/>
        </w:numPr>
        <w:spacing w:after="60"/>
      </w:pPr>
      <w:r>
        <w:rPr>
          <w:sz w:val="22"/>
          <w:szCs w:val="22"/>
        </w:rPr>
        <w:t>Early Morning Computer Program and Early Morning Math Program</w:t>
      </w:r>
    </w:p>
    <w:p w14:paraId="0F468EEF" w14:textId="77777777" w:rsidR="005F3764" w:rsidRDefault="00000000">
      <w:pPr>
        <w:pStyle w:val="ListParagraph"/>
        <w:numPr>
          <w:ilvl w:val="0"/>
          <w:numId w:val="2"/>
        </w:numPr>
        <w:spacing w:after="60"/>
      </w:pPr>
      <w:r>
        <w:rPr>
          <w:sz w:val="22"/>
          <w:szCs w:val="22"/>
        </w:rPr>
        <w:t>Math Olympiad</w:t>
      </w:r>
    </w:p>
    <w:p w14:paraId="20E61D13" w14:textId="77777777" w:rsidR="005F3764" w:rsidRDefault="00000000">
      <w:pPr>
        <w:pStyle w:val="ListParagraph"/>
        <w:numPr>
          <w:ilvl w:val="0"/>
          <w:numId w:val="2"/>
        </w:numPr>
        <w:spacing w:after="60"/>
      </w:pPr>
      <w:r>
        <w:rPr>
          <w:sz w:val="22"/>
          <w:szCs w:val="22"/>
        </w:rPr>
        <w:t>Ocean of Know (robotics, hydro-farming, trout breeding, and Black Forest study)</w:t>
      </w:r>
    </w:p>
    <w:p w14:paraId="36F628DC" w14:textId="77777777" w:rsidR="005F3764" w:rsidRDefault="00000000">
      <w:pPr>
        <w:pStyle w:val="ListParagraph"/>
        <w:numPr>
          <w:ilvl w:val="0"/>
          <w:numId w:val="2"/>
        </w:numPr>
        <w:spacing w:after="60"/>
      </w:pPr>
      <w:r>
        <w:rPr>
          <w:sz w:val="22"/>
          <w:szCs w:val="22"/>
        </w:rPr>
        <w:t>Internet Club, Technology Club, and Asia Quest (an early-morning internet class)</w:t>
      </w:r>
    </w:p>
    <w:p w14:paraId="1C8A5A4A" w14:textId="77777777" w:rsidR="005F3764" w:rsidRDefault="00000000">
      <w:pPr>
        <w:pStyle w:val="ListParagraph"/>
        <w:numPr>
          <w:ilvl w:val="0"/>
          <w:numId w:val="2"/>
        </w:numPr>
        <w:spacing w:after="60"/>
      </w:pPr>
      <w:r>
        <w:rPr>
          <w:sz w:val="22"/>
          <w:szCs w:val="22"/>
        </w:rPr>
        <w:t>Classroom Inc., the J.A.S.O.N. Project, Junior Achievement, and the Maritime Aquarium</w:t>
      </w:r>
    </w:p>
    <w:p w14:paraId="02B67E9C" w14:textId="77777777" w:rsidR="005F3764" w:rsidRDefault="00000000">
      <w:pPr>
        <w:pStyle w:val="Heading3"/>
        <w:spacing w:before="180" w:after="80"/>
      </w:pPr>
      <w:r>
        <w:rPr>
          <w:b/>
          <w:bCs/>
          <w:i/>
          <w:iCs/>
        </w:rPr>
        <w:t>Arts &amp; Performance</w:t>
      </w:r>
    </w:p>
    <w:p w14:paraId="2E23E337" w14:textId="77777777" w:rsidR="005F3764" w:rsidRDefault="00000000">
      <w:pPr>
        <w:pStyle w:val="ListParagraph"/>
        <w:numPr>
          <w:ilvl w:val="0"/>
          <w:numId w:val="2"/>
        </w:numPr>
        <w:spacing w:after="60"/>
      </w:pPr>
      <w:r>
        <w:rPr>
          <w:sz w:val="22"/>
          <w:szCs w:val="22"/>
        </w:rPr>
        <w:t>Band, Chorus, and Broadway in Schools</w:t>
      </w:r>
    </w:p>
    <w:p w14:paraId="31D085D5" w14:textId="4BA48F70" w:rsidR="005F3764" w:rsidRDefault="00000000">
      <w:pPr>
        <w:pStyle w:val="ListParagraph"/>
        <w:numPr>
          <w:ilvl w:val="0"/>
          <w:numId w:val="2"/>
        </w:numPr>
        <w:spacing w:after="60"/>
      </w:pPr>
      <w:r>
        <w:rPr>
          <w:sz w:val="22"/>
          <w:szCs w:val="22"/>
        </w:rPr>
        <w:t>Art in the Schools (MoMA) and Metropolitan Museum of Art school programs, including Doing Art Together and The Met Goes to School</w:t>
      </w:r>
      <w:r w:rsidR="00344592">
        <w:rPr>
          <w:sz w:val="22"/>
          <w:szCs w:val="22"/>
        </w:rPr>
        <w:t>.</w:t>
      </w:r>
    </w:p>
    <w:p w14:paraId="27AB067C" w14:textId="0E1377B3" w:rsidR="005F3764" w:rsidRDefault="00000000">
      <w:pPr>
        <w:pStyle w:val="ListParagraph"/>
        <w:numPr>
          <w:ilvl w:val="0"/>
          <w:numId w:val="2"/>
        </w:numPr>
        <w:spacing w:after="60"/>
      </w:pPr>
      <w:r>
        <w:rPr>
          <w:sz w:val="22"/>
          <w:szCs w:val="22"/>
        </w:rPr>
        <w:t xml:space="preserve">The New York </w:t>
      </w:r>
      <w:r w:rsidR="00A92DF6">
        <w:rPr>
          <w:sz w:val="22"/>
          <w:szCs w:val="22"/>
        </w:rPr>
        <w:t>Philharmonic’s</w:t>
      </w:r>
      <w:r>
        <w:rPr>
          <w:sz w:val="22"/>
          <w:szCs w:val="22"/>
        </w:rPr>
        <w:t xml:space="preserve"> Orchestral Music Program</w:t>
      </w:r>
    </w:p>
    <w:p w14:paraId="67248F2C" w14:textId="0E0CE650" w:rsidR="005F3764" w:rsidRDefault="00000000">
      <w:pPr>
        <w:pStyle w:val="ListParagraph"/>
        <w:numPr>
          <w:ilvl w:val="0"/>
          <w:numId w:val="2"/>
        </w:numPr>
        <w:spacing w:after="60"/>
      </w:pPr>
      <w:r>
        <w:rPr>
          <w:sz w:val="22"/>
          <w:szCs w:val="22"/>
        </w:rPr>
        <w:t xml:space="preserve">Lincoln </w:t>
      </w:r>
      <w:r w:rsidR="00A92DF6">
        <w:rPr>
          <w:sz w:val="22"/>
          <w:szCs w:val="22"/>
        </w:rPr>
        <w:t>Center’s</w:t>
      </w:r>
      <w:r>
        <w:rPr>
          <w:sz w:val="22"/>
          <w:szCs w:val="22"/>
        </w:rPr>
        <w:t xml:space="preserve"> “Open Stages” Education Program, including Shakespeare in the School</w:t>
      </w:r>
    </w:p>
    <w:p w14:paraId="009579CF" w14:textId="77777777" w:rsidR="005F3764" w:rsidRDefault="00000000">
      <w:pPr>
        <w:pStyle w:val="ListParagraph"/>
        <w:numPr>
          <w:ilvl w:val="0"/>
          <w:numId w:val="2"/>
        </w:numPr>
        <w:spacing w:after="60"/>
      </w:pPr>
      <w:r>
        <w:rPr>
          <w:sz w:val="22"/>
          <w:szCs w:val="22"/>
        </w:rPr>
        <w:t>Theater Program (including a multicultural show on Latino history and culture) and Drama Club</w:t>
      </w:r>
    </w:p>
    <w:p w14:paraId="016EA01E" w14:textId="77777777" w:rsidR="005F3764" w:rsidRDefault="00000000">
      <w:pPr>
        <w:pStyle w:val="ListParagraph"/>
        <w:numPr>
          <w:ilvl w:val="0"/>
          <w:numId w:val="2"/>
        </w:numPr>
        <w:spacing w:after="60"/>
      </w:pPr>
      <w:r>
        <w:rPr>
          <w:sz w:val="22"/>
          <w:szCs w:val="22"/>
        </w:rPr>
        <w:t>Project LEAP (theatre arts and architecture) and the Step Team</w:t>
      </w:r>
    </w:p>
    <w:p w14:paraId="0C014EEF" w14:textId="77777777" w:rsidR="005F3764" w:rsidRDefault="00000000">
      <w:pPr>
        <w:pStyle w:val="Heading3"/>
        <w:spacing w:before="180" w:after="80"/>
      </w:pPr>
      <w:r>
        <w:rPr>
          <w:b/>
          <w:bCs/>
          <w:i/>
          <w:iCs/>
        </w:rPr>
        <w:t>Athletics</w:t>
      </w:r>
    </w:p>
    <w:p w14:paraId="293DCFFF" w14:textId="77777777" w:rsidR="005F3764" w:rsidRDefault="00000000">
      <w:pPr>
        <w:pStyle w:val="ListParagraph"/>
        <w:numPr>
          <w:ilvl w:val="0"/>
          <w:numId w:val="2"/>
        </w:numPr>
        <w:spacing w:after="60"/>
      </w:pPr>
      <w:r>
        <w:rPr>
          <w:sz w:val="22"/>
          <w:szCs w:val="22"/>
        </w:rPr>
        <w:t>Basketball, softball, and volleyball programs</w:t>
      </w:r>
    </w:p>
    <w:p w14:paraId="4361386F" w14:textId="59D425DE" w:rsidR="005F3764" w:rsidRDefault="0061121A">
      <w:pPr>
        <w:pStyle w:val="ListParagraph"/>
        <w:numPr>
          <w:ilvl w:val="0"/>
          <w:numId w:val="2"/>
        </w:numPr>
        <w:spacing w:after="60"/>
      </w:pPr>
      <w:r>
        <w:rPr>
          <w:sz w:val="22"/>
          <w:szCs w:val="22"/>
        </w:rPr>
        <w:t>Flag football and soccer Teams and Cheerleading Team</w:t>
      </w:r>
    </w:p>
    <w:p w14:paraId="03BED00C" w14:textId="77777777" w:rsidR="005F3764" w:rsidRDefault="00000000">
      <w:pPr>
        <w:pStyle w:val="ListParagraph"/>
        <w:numPr>
          <w:ilvl w:val="0"/>
          <w:numId w:val="2"/>
        </w:numPr>
        <w:spacing w:after="60"/>
      </w:pPr>
      <w:r>
        <w:rPr>
          <w:sz w:val="22"/>
          <w:szCs w:val="22"/>
        </w:rPr>
        <w:t>Chess Club and Chess in the Schools (“Helping Kids Grow One Move at a Time”)</w:t>
      </w:r>
    </w:p>
    <w:p w14:paraId="4A40080B" w14:textId="77777777" w:rsidR="005F3764" w:rsidRDefault="00000000">
      <w:pPr>
        <w:pStyle w:val="Heading3"/>
        <w:spacing w:before="180" w:after="80"/>
      </w:pPr>
      <w:r>
        <w:rPr>
          <w:b/>
          <w:bCs/>
          <w:i/>
          <w:iCs/>
        </w:rPr>
        <w:t>Environmental &amp; Science Partnerships</w:t>
      </w:r>
    </w:p>
    <w:p w14:paraId="158163DE" w14:textId="437E98F2" w:rsidR="005F3764" w:rsidRDefault="00000000">
      <w:pPr>
        <w:pStyle w:val="ListParagraph"/>
        <w:numPr>
          <w:ilvl w:val="0"/>
          <w:numId w:val="2"/>
        </w:numPr>
        <w:spacing w:after="60"/>
      </w:pPr>
      <w:r>
        <w:rPr>
          <w:sz w:val="22"/>
          <w:szCs w:val="22"/>
        </w:rPr>
        <w:t xml:space="preserve">The Bronx Zoo and the Bronx Botanical </w:t>
      </w:r>
      <w:r w:rsidR="00A92DF6">
        <w:rPr>
          <w:sz w:val="22"/>
          <w:szCs w:val="22"/>
        </w:rPr>
        <w:t>Gardens’</w:t>
      </w:r>
      <w:r>
        <w:rPr>
          <w:sz w:val="22"/>
          <w:szCs w:val="22"/>
        </w:rPr>
        <w:t xml:space="preserve"> Ecology Group</w:t>
      </w:r>
    </w:p>
    <w:p w14:paraId="1FE0F545" w14:textId="2245E64A" w:rsidR="005F3764" w:rsidRDefault="00A92DF6">
      <w:pPr>
        <w:pStyle w:val="ListParagraph"/>
        <w:numPr>
          <w:ilvl w:val="0"/>
          <w:numId w:val="2"/>
        </w:numPr>
        <w:spacing w:after="60"/>
      </w:pPr>
      <w:r>
        <w:rPr>
          <w:sz w:val="22"/>
          <w:szCs w:val="22"/>
        </w:rPr>
        <w:t>Christodora’s Manice Education Center, including its Environmental Education, Summer Ecology, and Forest Ecology Programs and Learning Experiences for Urban Kids (in association with Yale University and the Botanical Gardens)</w:t>
      </w:r>
    </w:p>
    <w:p w14:paraId="142E25B2" w14:textId="5993ABD9" w:rsidR="005F3764" w:rsidRDefault="00A92DF6">
      <w:pPr>
        <w:pStyle w:val="ListParagraph"/>
        <w:numPr>
          <w:ilvl w:val="0"/>
          <w:numId w:val="2"/>
        </w:numPr>
        <w:spacing w:after="60"/>
      </w:pPr>
      <w:r>
        <w:rPr>
          <w:sz w:val="22"/>
          <w:szCs w:val="22"/>
        </w:rPr>
        <w:t>Clearpool’s Chancellor’s Ecology Program and Summer Program</w:t>
      </w:r>
    </w:p>
    <w:p w14:paraId="4968D808" w14:textId="77777777" w:rsidR="005F3764" w:rsidRDefault="00000000">
      <w:pPr>
        <w:pStyle w:val="ListParagraph"/>
        <w:numPr>
          <w:ilvl w:val="0"/>
          <w:numId w:val="2"/>
        </w:numPr>
        <w:spacing w:after="60"/>
      </w:pPr>
      <w:r>
        <w:rPr>
          <w:sz w:val="22"/>
          <w:szCs w:val="22"/>
        </w:rPr>
        <w:t>Frost Valley Environmental Studies</w:t>
      </w:r>
    </w:p>
    <w:p w14:paraId="563497DA" w14:textId="77777777" w:rsidR="005F3764" w:rsidRDefault="00000000">
      <w:pPr>
        <w:pStyle w:val="Heading3"/>
        <w:spacing w:before="180" w:after="80"/>
      </w:pPr>
      <w:r>
        <w:rPr>
          <w:b/>
          <w:bCs/>
          <w:i/>
          <w:iCs/>
        </w:rPr>
        <w:t>Guidance, Discipline &amp; Youth Development</w:t>
      </w:r>
    </w:p>
    <w:p w14:paraId="3AB26415" w14:textId="77777777" w:rsidR="005F3764" w:rsidRDefault="00000000">
      <w:pPr>
        <w:pStyle w:val="ListParagraph"/>
        <w:numPr>
          <w:ilvl w:val="0"/>
          <w:numId w:val="2"/>
        </w:numPr>
        <w:spacing w:after="60"/>
      </w:pPr>
      <w:r>
        <w:rPr>
          <w:sz w:val="22"/>
          <w:szCs w:val="22"/>
        </w:rPr>
        <w:t>The Child Study Team</w:t>
      </w:r>
    </w:p>
    <w:p w14:paraId="68B643F5" w14:textId="77777777" w:rsidR="005F3764" w:rsidRDefault="00000000">
      <w:pPr>
        <w:pStyle w:val="ListParagraph"/>
        <w:numPr>
          <w:ilvl w:val="0"/>
          <w:numId w:val="2"/>
        </w:numPr>
        <w:spacing w:after="60"/>
      </w:pPr>
      <w:r>
        <w:rPr>
          <w:sz w:val="22"/>
          <w:szCs w:val="22"/>
        </w:rPr>
        <w:t>Discussion groups for 8th graders on building self-esteem, and Group Guidance Discussions on behavior across grades 6–8</w:t>
      </w:r>
    </w:p>
    <w:p w14:paraId="3359EF0A" w14:textId="77777777" w:rsidR="005F3764" w:rsidRDefault="00000000">
      <w:pPr>
        <w:pStyle w:val="ListParagraph"/>
        <w:numPr>
          <w:ilvl w:val="0"/>
          <w:numId w:val="2"/>
        </w:numPr>
        <w:spacing w:after="60"/>
      </w:pPr>
      <w:r>
        <w:rPr>
          <w:sz w:val="22"/>
          <w:szCs w:val="22"/>
        </w:rPr>
        <w:t>Directions For Our Youth, including its Map for Life dropout-prevention program (bringing in role-model speakers from a range of professions) and its Computer Simulation Program</w:t>
      </w:r>
    </w:p>
    <w:p w14:paraId="1C340EBA" w14:textId="77777777" w:rsidR="005F3764" w:rsidRDefault="00000000">
      <w:pPr>
        <w:pStyle w:val="ListParagraph"/>
        <w:numPr>
          <w:ilvl w:val="0"/>
          <w:numId w:val="2"/>
        </w:numPr>
        <w:spacing w:after="60"/>
      </w:pPr>
      <w:r>
        <w:rPr>
          <w:sz w:val="22"/>
          <w:szCs w:val="22"/>
        </w:rPr>
        <w:t>AIDS Education Workshops and the Bronx AIDS Service partnership</w:t>
      </w:r>
    </w:p>
    <w:p w14:paraId="1425C2F9" w14:textId="77777777" w:rsidR="005F3764" w:rsidRDefault="00000000">
      <w:pPr>
        <w:pStyle w:val="ListParagraph"/>
        <w:numPr>
          <w:ilvl w:val="0"/>
          <w:numId w:val="2"/>
        </w:numPr>
        <w:spacing w:after="60"/>
      </w:pPr>
      <w:r>
        <w:rPr>
          <w:sz w:val="22"/>
          <w:szCs w:val="22"/>
        </w:rPr>
        <w:t>Debate Club and Student Council (organizing our Dance, Recycling Program, Clothing Drive, Toy Drive, and Penny Harvest)</w:t>
      </w:r>
    </w:p>
    <w:p w14:paraId="07B5964A" w14:textId="77777777" w:rsidR="005F3764" w:rsidRDefault="00000000">
      <w:pPr>
        <w:pStyle w:val="Heading3"/>
        <w:spacing w:before="180" w:after="80"/>
      </w:pPr>
      <w:r>
        <w:rPr>
          <w:b/>
          <w:bCs/>
          <w:i/>
          <w:iCs/>
        </w:rPr>
        <w:t>Bank Street &amp; Fordham Partnerships / Professional Development</w:t>
      </w:r>
    </w:p>
    <w:p w14:paraId="5C534177" w14:textId="77777777" w:rsidR="005F3764" w:rsidRDefault="00000000">
      <w:pPr>
        <w:pStyle w:val="ListParagraph"/>
        <w:numPr>
          <w:ilvl w:val="0"/>
          <w:numId w:val="2"/>
        </w:numPr>
        <w:spacing w:after="60"/>
      </w:pPr>
      <w:r>
        <w:rPr>
          <w:sz w:val="22"/>
          <w:szCs w:val="22"/>
        </w:rPr>
        <w:lastRenderedPageBreak/>
        <w:t>Bank Street College professional development with Dr. Mel Levine, Clare Wurtzel, and Nilda Resnick, plus Bank Street student teachers supporting our inclusion classes</w:t>
      </w:r>
    </w:p>
    <w:p w14:paraId="01034EFF" w14:textId="268F381B" w:rsidR="005F3764" w:rsidRDefault="00000000">
      <w:pPr>
        <w:pStyle w:val="ListParagraph"/>
        <w:numPr>
          <w:ilvl w:val="0"/>
          <w:numId w:val="2"/>
        </w:numPr>
        <w:spacing w:after="60"/>
      </w:pPr>
      <w:r>
        <w:rPr>
          <w:sz w:val="22"/>
          <w:szCs w:val="22"/>
        </w:rPr>
        <w:t xml:space="preserve">Fordham </w:t>
      </w:r>
      <w:r w:rsidR="00A92DF6">
        <w:rPr>
          <w:sz w:val="22"/>
          <w:szCs w:val="22"/>
        </w:rPr>
        <w:t>University’s</w:t>
      </w:r>
      <w:r>
        <w:rPr>
          <w:sz w:val="22"/>
          <w:szCs w:val="22"/>
        </w:rPr>
        <w:t xml:space="preserve"> Stay in School Liberty Partnership Program — early-morning language arts and math workshops, cultural trips throughout the metropolitan area, social-work interns counseling students and families, a parent advisory group, and a summer academy on the Fordham campus</w:t>
      </w:r>
    </w:p>
    <w:p w14:paraId="76FA3B2A" w14:textId="77777777" w:rsidR="005F3764" w:rsidRDefault="00000000">
      <w:pPr>
        <w:pStyle w:val="ListParagraph"/>
        <w:numPr>
          <w:ilvl w:val="0"/>
          <w:numId w:val="2"/>
        </w:numPr>
        <w:spacing w:after="60"/>
      </w:pPr>
      <w:r>
        <w:rPr>
          <w:sz w:val="22"/>
          <w:szCs w:val="22"/>
        </w:rPr>
        <w:t>A New Teacher Support Network and buddy system for new-teacher training</w:t>
      </w:r>
    </w:p>
    <w:p w14:paraId="78BCB2BE" w14:textId="77777777" w:rsidR="005F3764" w:rsidRDefault="00000000">
      <w:pPr>
        <w:pStyle w:val="ListParagraph"/>
        <w:numPr>
          <w:ilvl w:val="0"/>
          <w:numId w:val="2"/>
        </w:numPr>
        <w:spacing w:after="60"/>
      </w:pPr>
      <w:r>
        <w:rPr>
          <w:sz w:val="22"/>
          <w:szCs w:val="22"/>
        </w:rPr>
        <w:t>The Teacher Resource Center and STAC Workshops</w:t>
      </w:r>
    </w:p>
    <w:p w14:paraId="7A220B65" w14:textId="77777777" w:rsidR="005F3764" w:rsidRDefault="00000000">
      <w:pPr>
        <w:pStyle w:val="Heading3"/>
        <w:spacing w:before="180" w:after="80"/>
      </w:pPr>
      <w:r>
        <w:rPr>
          <w:b/>
          <w:bCs/>
          <w:i/>
          <w:iCs/>
        </w:rPr>
        <w:t>Grants &amp; Funded Initiatives</w:t>
      </w:r>
    </w:p>
    <w:p w14:paraId="071C22F2" w14:textId="77777777" w:rsidR="005F3764" w:rsidRDefault="00000000">
      <w:pPr>
        <w:pStyle w:val="ListParagraph"/>
        <w:numPr>
          <w:ilvl w:val="0"/>
          <w:numId w:val="2"/>
        </w:numPr>
        <w:spacing w:after="60"/>
      </w:pPr>
      <w:r>
        <w:rPr>
          <w:sz w:val="22"/>
          <w:szCs w:val="22"/>
        </w:rPr>
        <w:t>Hands Across Curriculum, through the Teacher Center Consortium</w:t>
      </w:r>
    </w:p>
    <w:p w14:paraId="5D755E20" w14:textId="77777777" w:rsidR="005F3764" w:rsidRDefault="00000000">
      <w:pPr>
        <w:pStyle w:val="ListParagraph"/>
        <w:numPr>
          <w:ilvl w:val="0"/>
          <w:numId w:val="2"/>
        </w:numPr>
        <w:spacing w:after="60"/>
      </w:pPr>
      <w:r>
        <w:rPr>
          <w:sz w:val="22"/>
          <w:szCs w:val="22"/>
        </w:rPr>
        <w:t>A UFT Mini Grant for Creative Math Instruction</w:t>
      </w:r>
    </w:p>
    <w:p w14:paraId="7AA8E503" w14:textId="77777777" w:rsidR="005F3764" w:rsidRDefault="00000000">
      <w:pPr>
        <w:pStyle w:val="ListParagraph"/>
        <w:numPr>
          <w:ilvl w:val="0"/>
          <w:numId w:val="2"/>
        </w:numPr>
        <w:spacing w:after="60"/>
      </w:pPr>
      <w:r>
        <w:rPr>
          <w:sz w:val="22"/>
          <w:szCs w:val="22"/>
        </w:rPr>
        <w:t>Quilts for Tots, a crocheting program supporting mothers in shelters</w:t>
      </w:r>
    </w:p>
    <w:p w14:paraId="3C6699CE" w14:textId="77777777" w:rsidR="005F3764" w:rsidRDefault="00000000">
      <w:pPr>
        <w:pStyle w:val="ListParagraph"/>
        <w:numPr>
          <w:ilvl w:val="0"/>
          <w:numId w:val="2"/>
        </w:numPr>
        <w:spacing w:after="60"/>
      </w:pPr>
      <w:r>
        <w:rPr>
          <w:sz w:val="22"/>
          <w:szCs w:val="22"/>
        </w:rPr>
        <w:t>Constitution Works</w:t>
      </w:r>
    </w:p>
    <w:p w14:paraId="47273519" w14:textId="77777777" w:rsidR="005F3764" w:rsidRDefault="00000000">
      <w:pPr>
        <w:pStyle w:val="Heading3"/>
        <w:spacing w:before="180" w:after="80"/>
      </w:pPr>
      <w:r>
        <w:rPr>
          <w:b/>
          <w:bCs/>
          <w:i/>
          <w:iCs/>
        </w:rPr>
        <w:t>Governance &amp; Communication</w:t>
      </w:r>
    </w:p>
    <w:p w14:paraId="462CE1F0" w14:textId="77777777" w:rsidR="005F3764" w:rsidRDefault="00000000">
      <w:pPr>
        <w:pStyle w:val="ListParagraph"/>
        <w:numPr>
          <w:ilvl w:val="0"/>
          <w:numId w:val="2"/>
        </w:numPr>
        <w:spacing w:after="60"/>
      </w:pPr>
      <w:r>
        <w:rPr>
          <w:sz w:val="22"/>
          <w:szCs w:val="22"/>
        </w:rPr>
        <w:t>The Leadership Team and Planning Team</w:t>
      </w:r>
    </w:p>
    <w:p w14:paraId="42E49692" w14:textId="77777777" w:rsidR="005F3764" w:rsidRDefault="00000000">
      <w:pPr>
        <w:pStyle w:val="ListParagraph"/>
        <w:numPr>
          <w:ilvl w:val="0"/>
          <w:numId w:val="2"/>
        </w:numPr>
        <w:spacing w:after="60"/>
      </w:pPr>
      <w:r>
        <w:rPr>
          <w:sz w:val="22"/>
          <w:szCs w:val="22"/>
        </w:rPr>
        <w:t>The Project Arts Planning Team</w:t>
      </w:r>
    </w:p>
    <w:p w14:paraId="56712578" w14:textId="77777777" w:rsidR="005F3764" w:rsidRDefault="00000000">
      <w:pPr>
        <w:pStyle w:val="ListParagraph"/>
        <w:numPr>
          <w:ilvl w:val="0"/>
          <w:numId w:val="2"/>
        </w:numPr>
        <w:spacing w:after="60"/>
      </w:pPr>
      <w:r>
        <w:rPr>
          <w:sz w:val="22"/>
          <w:szCs w:val="22"/>
        </w:rPr>
        <w:t>The Middle School Initiative and its student advisories</w:t>
      </w:r>
    </w:p>
    <w:p w14:paraId="4DB762E8" w14:textId="77777777" w:rsidR="005F3764" w:rsidRDefault="00000000">
      <w:pPr>
        <w:pStyle w:val="Heading1"/>
        <w:spacing w:before="300" w:after="120"/>
      </w:pPr>
      <w:r>
        <w:rPr>
          <w:b/>
          <w:bCs/>
        </w:rPr>
        <w:t>Results</w:t>
      </w:r>
    </w:p>
    <w:p w14:paraId="0F5A30DB" w14:textId="4727568A" w:rsidR="005F3764" w:rsidRDefault="00000000">
      <w:pPr>
        <w:spacing w:after="160"/>
      </w:pPr>
      <w:r>
        <w:rPr>
          <w:sz w:val="22"/>
        </w:rPr>
        <w:t>The results of this approach showed up in the numbers: over 50% of our children read on grade level, and over 50% performed above grade level in math. Many of our students went on to New York’s finest specialized high schools — Stuyvesant, The Bronx High School of Science, Brooklyn Technical High School, the High School of Art and Design, and LaGuardia High School — as well as private and parochial schools. PACE Academy students were well represented on MS 118’s championship chess teams — the 1999 State Championship team and the 1998 National Chess Champions, who represented the United States at the U.S. Open in Moscow, Russia, placing second — and former PACE students have gone on to Ivy League colleges and other prestigious institutions, with several returning to MS 118 as faculty members.</w:t>
      </w:r>
    </w:p>
    <w:p w14:paraId="1210FB7B" w14:textId="78535FD4" w:rsidR="005F3764" w:rsidRDefault="00000000">
      <w:pPr>
        <w:pStyle w:val="Heading1"/>
        <w:spacing w:before="300" w:after="120"/>
      </w:pPr>
      <w:r>
        <w:rPr>
          <w:b/>
        </w:rPr>
        <w:t>Looking Ahead: Goals for the Year Ahead</w:t>
      </w:r>
    </w:p>
    <w:p w14:paraId="308C60D2" w14:textId="45D28090" w:rsidR="005F3764" w:rsidRDefault="00344592">
      <w:pPr>
        <w:spacing w:after="160"/>
      </w:pPr>
      <w:r>
        <w:rPr>
          <w:sz w:val="22"/>
        </w:rPr>
        <w:t xml:space="preserve">For the year ahead, we anticipated </w:t>
      </w:r>
      <w:r w:rsidR="00FA7074">
        <w:rPr>
          <w:sz w:val="22"/>
        </w:rPr>
        <w:t>several</w:t>
      </w:r>
      <w:r>
        <w:rPr>
          <w:sz w:val="22"/>
        </w:rPr>
        <w:t xml:space="preserve"> holdovers — as many as 25 sixth-graders, 15 seventh-graders, and 20 eighth-graders. Sixth graders would be spread across our two 6th-grade mini-schools and two inclusion classes; seventh graders would be placed in the regular 7th-grade program, one of two 7th-grade inclusion classes, or the Camelot Program, with placement decisions weighing learning styles, needed supports, and past success or struggle, informed by previous teachers and summer school staff. Eighth graders, at the District Office’s direction, would be placed in a self-contained class with at least two teachers covering all major subjects, with particular attention to guidance and attendance. All students’ needs would be assessed by trained staff using DRA performance, test simulations, portfolios, formal assessments, class performance, attendance, staff recommendations, and report cards, with lower student-to-teacher ratios in areas where academic intervention services were provided.</w:t>
      </w:r>
    </w:p>
    <w:p w14:paraId="146B288A" w14:textId="67D82F2E" w:rsidR="005F3764" w:rsidRDefault="00000000">
      <w:pPr>
        <w:spacing w:after="160"/>
      </w:pPr>
      <w:r>
        <w:rPr>
          <w:sz w:val="22"/>
        </w:rPr>
        <w:t xml:space="preserve">Our 7th-grade mainstream cluster — the classes not yet part of a mini-school — was our top priority, given its comparatively poorer attendance, lower parental involvement, and greater guidance needs; the incoming 7th-grade classes would be incorporated into a cluster and the inclusion program, completing our realigned school structure. We planned to implement total team teaching across all grades by </w:t>
      </w:r>
      <w:r>
        <w:rPr>
          <w:sz w:val="22"/>
        </w:rPr>
        <w:lastRenderedPageBreak/>
        <w:t>expanding the number of mini-schools, doubling our inclusion classes to two per grade, and continuing to expand technology — at least four Project Smart computers in every classroom, alongside our existing networked computer rooms, ISDN access, and library research facilities.</w:t>
      </w:r>
    </w:p>
    <w:p w14:paraId="6DFEFE36" w14:textId="77777777" w:rsidR="005F3764" w:rsidRDefault="00000000">
      <w:pPr>
        <w:spacing w:after="160"/>
      </w:pPr>
      <w:r>
        <w:rPr>
          <w:sz w:val="22"/>
          <w:szCs w:val="22"/>
        </w:rPr>
        <w:t>Our literacy plan for the year ahead called for a two-period literacy block and a word-study component in every class, stronger curriculum integration, project-oriented assignments connecting social studies and library/computer skills, enhanced AIS and ESL targeting, and an extended-day, after-school literacy program — supported by a Teacher Center for Professional Development, Jose P. training for monolingual teachers, staff developers training literacy teachers, our guided reading program, and continued partnerships with Bank Street College, the Fordham Liberty Partnership, Constitution Works, the Manice Educational Center, Classroom Inc., the Lincoln Center Theater Project, and Project Connect. Our math plan called for ensuring all teachers were trained, increasing staff development, strengthening the connection between math and reading, and improving tutoring and peer interaction — supported by a math staff developer, the Marilyn Burns curriculum, a mathematics teacher center, math standards training, our inclusion program, extra-help math, and morning math enrichment.</w:t>
      </w:r>
    </w:p>
    <w:p w14:paraId="15E986AA" w14:textId="7C213FF1" w:rsidR="00BE786D" w:rsidRDefault="00000000">
      <w:pPr>
        <w:spacing w:after="160"/>
        <w:rPr>
          <w:sz w:val="22"/>
          <w:szCs w:val="22"/>
        </w:rPr>
      </w:pPr>
      <w:r>
        <w:rPr>
          <w:sz w:val="22"/>
          <w:szCs w:val="22"/>
        </w:rPr>
        <w:t xml:space="preserve">On the instructional leadership side, my goals were to keep organizing teaching teams to focus on </w:t>
      </w:r>
      <w:r w:rsidR="00A92DF6">
        <w:rPr>
          <w:sz w:val="22"/>
          <w:szCs w:val="22"/>
        </w:rPr>
        <w:t>pupils’</w:t>
      </w:r>
      <w:r>
        <w:rPr>
          <w:sz w:val="22"/>
          <w:szCs w:val="22"/>
        </w:rPr>
        <w:t xml:space="preserve"> learning needs and instructional flexibility; to raise reading scores by a year and a half for the bottom two quartiles through an enriched, literacy-based environment; and to raise standardized math scores by a year and a half for every child. In Special Education, my goal was </w:t>
      </w:r>
      <w:r w:rsidR="00344592">
        <w:rPr>
          <w:sz w:val="22"/>
          <w:szCs w:val="22"/>
        </w:rPr>
        <w:t>to implement an inclusionary approach across four classes, returning more than 10</w:t>
      </w:r>
      <w:r>
        <w:rPr>
          <w:sz w:val="22"/>
          <w:szCs w:val="22"/>
        </w:rPr>
        <w:t xml:space="preserve"> students to the mainstream by </w:t>
      </w:r>
      <w:r w:rsidR="00A92DF6">
        <w:rPr>
          <w:sz w:val="22"/>
          <w:szCs w:val="22"/>
        </w:rPr>
        <w:t>year’s</w:t>
      </w:r>
      <w:r>
        <w:rPr>
          <w:sz w:val="22"/>
          <w:szCs w:val="22"/>
        </w:rPr>
        <w:t xml:space="preserve"> end, working through our School-Based Support Team, the Mainstream Committee, and the Articulation Committee. </w:t>
      </w:r>
    </w:p>
    <w:p w14:paraId="6A6B53C7" w14:textId="4080527E" w:rsidR="005F3764" w:rsidRDefault="00000000">
      <w:pPr>
        <w:spacing w:after="160"/>
      </w:pPr>
      <w:r>
        <w:rPr>
          <w:sz w:val="22"/>
          <w:szCs w:val="22"/>
        </w:rPr>
        <w:t xml:space="preserve">In Bilingual Education, my goal remained </w:t>
      </w:r>
      <w:r w:rsidR="00A92DF6">
        <w:rPr>
          <w:sz w:val="22"/>
          <w:szCs w:val="22"/>
        </w:rPr>
        <w:t>to ease the transition to English-speaking American schools while promoting Hispanic cultural pride, continuing our literacy and bilingual training for staff,</w:t>
      </w:r>
      <w:r>
        <w:rPr>
          <w:sz w:val="22"/>
          <w:szCs w:val="22"/>
        </w:rPr>
        <w:t xml:space="preserve"> and routinely assessing the needs of those working with LEP students. Our Social Studies Leadership Team continued working closely with our literacy staff developers, and we continued expanding our experimental science program with the </w:t>
      </w:r>
      <w:r w:rsidR="00A92DF6">
        <w:rPr>
          <w:sz w:val="22"/>
          <w:szCs w:val="22"/>
        </w:rPr>
        <w:t>district’s</w:t>
      </w:r>
      <w:r>
        <w:rPr>
          <w:sz w:val="22"/>
          <w:szCs w:val="22"/>
        </w:rPr>
        <w:t xml:space="preserve"> science staff developer, building on the success of Regents Earth Science.</w:t>
      </w:r>
    </w:p>
    <w:p w14:paraId="3AD0289D" w14:textId="77777777" w:rsidR="00BE786D" w:rsidRDefault="00000000">
      <w:pPr>
        <w:spacing w:after="160"/>
        <w:rPr>
          <w:sz w:val="22"/>
          <w:szCs w:val="22"/>
        </w:rPr>
      </w:pPr>
      <w:r>
        <w:rPr>
          <w:sz w:val="22"/>
          <w:szCs w:val="22"/>
        </w:rPr>
        <w:t xml:space="preserve">On the organizational side, I took responsibility for </w:t>
      </w:r>
      <w:r w:rsidR="00A92DF6">
        <w:rPr>
          <w:sz w:val="22"/>
          <w:szCs w:val="22"/>
        </w:rPr>
        <w:t>ensuring the Leadership Team had</w:t>
      </w:r>
      <w:r>
        <w:rPr>
          <w:sz w:val="22"/>
          <w:szCs w:val="22"/>
        </w:rPr>
        <w:t xml:space="preserve"> the information it needed for educational planning, budgeting, and school assessment, and for keeping Leadership Team meetings open to all interested parties as a forum for team teaching, cluster formation, program structure, and budgeting decisions. In staff development, my overriding goal remained improving student achievement — through joint planning time, dedicated staff development days, supervisory observation as a growth tool rather than a purely evaluative one, intervisitation, and continued access to District </w:t>
      </w:r>
      <w:r w:rsidR="00A92DF6">
        <w:rPr>
          <w:sz w:val="22"/>
          <w:szCs w:val="22"/>
        </w:rPr>
        <w:t>Ten’s</w:t>
      </w:r>
      <w:r>
        <w:rPr>
          <w:sz w:val="22"/>
          <w:szCs w:val="22"/>
        </w:rPr>
        <w:t xml:space="preserve"> professional development offerings. </w:t>
      </w:r>
    </w:p>
    <w:p w14:paraId="3279E45E" w14:textId="3ADFE7E6" w:rsidR="005F3764" w:rsidRDefault="00000000">
      <w:pPr>
        <w:spacing w:after="160"/>
      </w:pPr>
      <w:r>
        <w:rPr>
          <w:sz w:val="22"/>
          <w:szCs w:val="22"/>
        </w:rPr>
        <w:t xml:space="preserve">In student support, we continued </w:t>
      </w:r>
      <w:r w:rsidR="00A92DF6">
        <w:rPr>
          <w:sz w:val="22"/>
          <w:szCs w:val="22"/>
        </w:rPr>
        <w:t>to deepen our collaboration with guidance counselors and deans across the School-Based Support Team, the Mainstream Committee, the Articulation Committee, and the Child Study Team, with additional staff training in child abuse</w:t>
      </w:r>
      <w:r>
        <w:rPr>
          <w:sz w:val="22"/>
          <w:szCs w:val="22"/>
        </w:rPr>
        <w:t xml:space="preserve"> prevention, conflict resolution, and connecting students and families to community-based support services. And in community relations, we continued developing our mini-school parent associations, addressing most parent concerns at the mini-school level while keeping an umbrella association in place, with its own seat on the Leadership Team, to address schoolwide issues.</w:t>
      </w:r>
    </w:p>
    <w:p w14:paraId="093AB348" w14:textId="77777777" w:rsidR="005F3764" w:rsidRDefault="00000000">
      <w:pPr>
        <w:spacing w:after="160"/>
      </w:pPr>
      <w:r>
        <w:rPr>
          <w:sz w:val="22"/>
          <w:szCs w:val="22"/>
        </w:rPr>
        <w:t xml:space="preserve">Underlying all of it was one consistent goal: that by having all of our children in mini-schools, we would build a genuine sense of belonging and ownership — and that this shift, combined with strong teaching, a renewed emphasis on literacy and math, parental involvement, increased guidance services, individualized attention, and an enriched environment of classroom libraries, up-to-date materials, and the latest technology, would yield real educational rewards, the most important of which was significantly improved literacy. Title I funds were allocated toward exactly that: additional literacy materials, morning reading clubs, improved classroom libraries, a complete modernization of the school library with twelve </w:t>
      </w:r>
      <w:r>
        <w:rPr>
          <w:sz w:val="22"/>
          <w:szCs w:val="22"/>
        </w:rPr>
        <w:lastRenderedPageBreak/>
        <w:t>internet-ready computers for research, extended-day and extended-year reading programs, and additional parent involvement — the foundation, as I saw it, for everything else this school was building toward.</w:t>
      </w:r>
    </w:p>
    <w:sectPr w:rsidR="005F376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5C14FF"/>
    <w:multiLevelType w:val="hybridMultilevel"/>
    <w:tmpl w:val="705047DC"/>
    <w:lvl w:ilvl="0" w:tplc="35A0A2C6">
      <w:start w:val="1"/>
      <w:numFmt w:val="bullet"/>
      <w:lvlText w:val="•"/>
      <w:lvlJc w:val="left"/>
      <w:pPr>
        <w:ind w:left="560" w:hanging="260"/>
      </w:pPr>
    </w:lvl>
    <w:lvl w:ilvl="1" w:tplc="21E0EF64">
      <w:numFmt w:val="decimal"/>
      <w:lvlText w:val=""/>
      <w:lvlJc w:val="left"/>
    </w:lvl>
    <w:lvl w:ilvl="2" w:tplc="87A67148">
      <w:numFmt w:val="decimal"/>
      <w:lvlText w:val=""/>
      <w:lvlJc w:val="left"/>
    </w:lvl>
    <w:lvl w:ilvl="3" w:tplc="4AB69068">
      <w:numFmt w:val="decimal"/>
      <w:lvlText w:val=""/>
      <w:lvlJc w:val="left"/>
    </w:lvl>
    <w:lvl w:ilvl="4" w:tplc="898E9734">
      <w:numFmt w:val="decimal"/>
      <w:lvlText w:val=""/>
      <w:lvlJc w:val="left"/>
    </w:lvl>
    <w:lvl w:ilvl="5" w:tplc="5400E7CE">
      <w:numFmt w:val="decimal"/>
      <w:lvlText w:val=""/>
      <w:lvlJc w:val="left"/>
    </w:lvl>
    <w:lvl w:ilvl="6" w:tplc="82044BD6">
      <w:numFmt w:val="decimal"/>
      <w:lvlText w:val=""/>
      <w:lvlJc w:val="left"/>
    </w:lvl>
    <w:lvl w:ilvl="7" w:tplc="E0F6D2B0">
      <w:numFmt w:val="decimal"/>
      <w:lvlText w:val=""/>
      <w:lvlJc w:val="left"/>
    </w:lvl>
    <w:lvl w:ilvl="8" w:tplc="6582A9A6">
      <w:numFmt w:val="decimal"/>
      <w:lvlText w:val=""/>
      <w:lvlJc w:val="left"/>
    </w:lvl>
  </w:abstractNum>
  <w:abstractNum w:abstractNumId="1" w15:restartNumberingAfterBreak="0">
    <w:nsid w:val="786519CB"/>
    <w:multiLevelType w:val="hybridMultilevel"/>
    <w:tmpl w:val="1A0EF0EA"/>
    <w:lvl w:ilvl="0" w:tplc="F71C7038">
      <w:start w:val="1"/>
      <w:numFmt w:val="bullet"/>
      <w:lvlText w:val="●"/>
      <w:lvlJc w:val="left"/>
      <w:pPr>
        <w:ind w:left="720" w:hanging="360"/>
      </w:pPr>
    </w:lvl>
    <w:lvl w:ilvl="1" w:tplc="7E38B668">
      <w:start w:val="1"/>
      <w:numFmt w:val="bullet"/>
      <w:lvlText w:val="○"/>
      <w:lvlJc w:val="left"/>
      <w:pPr>
        <w:ind w:left="1440" w:hanging="360"/>
      </w:pPr>
    </w:lvl>
    <w:lvl w:ilvl="2" w:tplc="3738D84E">
      <w:start w:val="1"/>
      <w:numFmt w:val="bullet"/>
      <w:lvlText w:val="■"/>
      <w:lvlJc w:val="left"/>
      <w:pPr>
        <w:ind w:left="2160" w:hanging="360"/>
      </w:pPr>
    </w:lvl>
    <w:lvl w:ilvl="3" w:tplc="E33C18CC">
      <w:start w:val="1"/>
      <w:numFmt w:val="bullet"/>
      <w:lvlText w:val="●"/>
      <w:lvlJc w:val="left"/>
      <w:pPr>
        <w:ind w:left="2880" w:hanging="360"/>
      </w:pPr>
    </w:lvl>
    <w:lvl w:ilvl="4" w:tplc="B3CC38D0">
      <w:start w:val="1"/>
      <w:numFmt w:val="bullet"/>
      <w:lvlText w:val="○"/>
      <w:lvlJc w:val="left"/>
      <w:pPr>
        <w:ind w:left="3600" w:hanging="360"/>
      </w:pPr>
    </w:lvl>
    <w:lvl w:ilvl="5" w:tplc="DF44BF34">
      <w:start w:val="1"/>
      <w:numFmt w:val="bullet"/>
      <w:lvlText w:val="■"/>
      <w:lvlJc w:val="left"/>
      <w:pPr>
        <w:ind w:left="4320" w:hanging="360"/>
      </w:pPr>
    </w:lvl>
    <w:lvl w:ilvl="6" w:tplc="C21063EC">
      <w:start w:val="1"/>
      <w:numFmt w:val="bullet"/>
      <w:lvlText w:val="●"/>
      <w:lvlJc w:val="left"/>
      <w:pPr>
        <w:ind w:left="5040" w:hanging="360"/>
      </w:pPr>
    </w:lvl>
    <w:lvl w:ilvl="7" w:tplc="BC92DA7C">
      <w:start w:val="1"/>
      <w:numFmt w:val="bullet"/>
      <w:lvlText w:val="●"/>
      <w:lvlJc w:val="left"/>
      <w:pPr>
        <w:ind w:left="5760" w:hanging="360"/>
      </w:pPr>
    </w:lvl>
    <w:lvl w:ilvl="8" w:tplc="6F9ACBBC">
      <w:start w:val="1"/>
      <w:numFmt w:val="bullet"/>
      <w:lvlText w:val="●"/>
      <w:lvlJc w:val="left"/>
      <w:pPr>
        <w:ind w:left="6480" w:hanging="360"/>
      </w:pPr>
    </w:lvl>
  </w:abstractNum>
  <w:num w:numId="1" w16cid:durableId="488643912">
    <w:abstractNumId w:val="1"/>
    <w:lvlOverride w:ilvl="0">
      <w:startOverride w:val="1"/>
    </w:lvlOverride>
  </w:num>
  <w:num w:numId="2" w16cid:durableId="10674552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K2NDG1NDAysLQ0NDFR0lEKTi0uzszPAykwrgUA6FHJVywAAAA="/>
  </w:docVars>
  <w:rsids>
    <w:rsidRoot w:val="005F3764"/>
    <w:rsid w:val="00041E42"/>
    <w:rsid w:val="0032506C"/>
    <w:rsid w:val="00344592"/>
    <w:rsid w:val="005F3764"/>
    <w:rsid w:val="0061121A"/>
    <w:rsid w:val="006E16EC"/>
    <w:rsid w:val="006F48E3"/>
    <w:rsid w:val="009A7A0A"/>
    <w:rsid w:val="00A92DF6"/>
    <w:rsid w:val="00BA43C4"/>
    <w:rsid w:val="00BD52B2"/>
    <w:rsid w:val="00BE786D"/>
    <w:rsid w:val="00DA2737"/>
    <w:rsid w:val="00E0412E"/>
    <w:rsid w:val="00E11104"/>
    <w:rsid w:val="00E76EA0"/>
    <w:rsid w:val="00ED6C38"/>
    <w:rsid w:val="00FA7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D7FF7"/>
  <w15:docId w15:val="{7E08C53B-D700-4F23-A7DF-C337A3BBE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5718</Words>
  <Characters>32598</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Robert Schreier</cp:lastModifiedBy>
  <cp:revision>4</cp:revision>
  <dcterms:created xsi:type="dcterms:W3CDTF">2026-08-28T16:13:00Z</dcterms:created>
  <dcterms:modified xsi:type="dcterms:W3CDTF">2026-08-28T16:14:00Z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63a857a1-6b7a-401e-9ef9-05d88bf7e82e</vt:lpwstr>
  </property>
</Properties>
</file>