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D3968" w14:textId="77777777" w:rsidR="00587E52" w:rsidRPr="00136DB1" w:rsidRDefault="00000000">
      <w:pPr>
        <w:spacing w:after="120"/>
        <w:jc w:val="center"/>
        <w:rPr>
          <w:rFonts w:ascii="Calibri" w:hAnsi="Calibri"/>
          <w:b/>
          <w:sz w:val="48"/>
          <w:szCs w:val="48"/>
        </w:rPr>
      </w:pPr>
      <w:r w:rsidRPr="00136DB1">
        <w:rPr>
          <w:rFonts w:ascii="Calibri" w:hAnsi="Calibri"/>
          <w:b/>
          <w:sz w:val="48"/>
          <w:szCs w:val="48"/>
        </w:rPr>
        <w:t>Educational Issues Facing Our Schools</w:t>
      </w:r>
    </w:p>
    <w:p w14:paraId="1ECA2895" w14:textId="41ACFA54" w:rsidR="00136DB1" w:rsidRPr="00136DB1" w:rsidRDefault="00136DB1">
      <w:pPr>
        <w:spacing w:after="120"/>
        <w:jc w:val="center"/>
        <w:rPr>
          <w:sz w:val="36"/>
          <w:szCs w:val="36"/>
        </w:rPr>
      </w:pPr>
      <w:r w:rsidRPr="00136DB1">
        <w:rPr>
          <w:sz w:val="36"/>
          <w:szCs w:val="36"/>
        </w:rPr>
        <w:t>Today’s biggest challenges shaping our schools.</w:t>
      </w:r>
    </w:p>
    <w:p w14:paraId="75071020" w14:textId="77777777" w:rsidR="00596931" w:rsidRDefault="00000000" w:rsidP="00596931">
      <w:pPr>
        <w:spacing w:line="259" w:lineRule="auto"/>
        <w:ind w:firstLine="720"/>
        <w:rPr>
          <w:rFonts w:ascii="Calibri" w:hAnsi="Calibri"/>
          <w:sz w:val="24"/>
        </w:rPr>
      </w:pPr>
      <w:r>
        <w:rPr>
          <w:rFonts w:ascii="Calibri" w:hAnsi="Calibri"/>
          <w:sz w:val="24"/>
        </w:rPr>
        <w:t xml:space="preserve">Anyone who looks at our schools can see many issues that need clarification regarding their importance in improving them. By focusing on these issues, or the deeper factors that make a school successful, we will have a greater understanding of how these elements work together to create a school culture that provides positive outcomes for all children. </w:t>
      </w:r>
    </w:p>
    <w:p w14:paraId="58502B70" w14:textId="4726FF63" w:rsidR="00587E52" w:rsidRDefault="001058E1" w:rsidP="00596931">
      <w:pPr>
        <w:spacing w:line="259" w:lineRule="auto"/>
        <w:ind w:firstLine="720"/>
      </w:pPr>
      <w:r>
        <w:rPr>
          <w:rFonts w:ascii="Calibri" w:hAnsi="Calibri"/>
          <w:sz w:val="24"/>
        </w:rPr>
        <w:t xml:space="preserve">This article explores that culture </w:t>
      </w:r>
      <w:r w:rsidR="001C372C">
        <w:rPr>
          <w:rFonts w:ascii="Calibri" w:hAnsi="Calibri"/>
          <w:sz w:val="24"/>
        </w:rPr>
        <w:t>warmly and engagingl</w:t>
      </w:r>
      <w:r>
        <w:rPr>
          <w:rFonts w:ascii="Calibri" w:hAnsi="Calibri"/>
          <w:sz w:val="24"/>
        </w:rPr>
        <w:t>y: highlighting the inspiring leadership that sets the vision, the rich curriculum and standards guiding what students learn, the personalized teaching methods that cater to each student’s strengths, the supportive systems designed to help struggling learners, the nurturing environments for literacy, the ongoing professional development that helps teachers grow, and the strong sense of self-esteem and belonging that ties everything beautifully together.</w:t>
      </w:r>
    </w:p>
    <w:p w14:paraId="169F4DAB"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1. Leadership — The Backbone of Our School</w:t>
      </w:r>
    </w:p>
    <w:p w14:paraId="787354C3" w14:textId="0AD5C481" w:rsidR="00587E52" w:rsidRDefault="001058E1" w:rsidP="001058E1">
      <w:pPr>
        <w:spacing w:line="259" w:lineRule="auto"/>
        <w:ind w:firstLine="720"/>
      </w:pPr>
      <w:r>
        <w:rPr>
          <w:rFonts w:ascii="Calibri" w:hAnsi="Calibri"/>
          <w:sz w:val="24"/>
        </w:rPr>
        <w:t>Before we start planning a school that serves a wonderfully diverse group of students, it</w:t>
      </w:r>
      <w:r w:rsidR="001C372C">
        <w:rPr>
          <w:rFonts w:ascii="Calibri" w:hAnsi="Calibri"/>
          <w:sz w:val="24"/>
        </w:rPr>
        <w:t>’</w:t>
      </w:r>
      <w:r>
        <w:rPr>
          <w:rFonts w:ascii="Calibri" w:hAnsi="Calibri"/>
          <w:sz w:val="24"/>
        </w:rPr>
        <w:t>s important that we first understand what school leadership needs to succeed.</w:t>
      </w:r>
    </w:p>
    <w:p w14:paraId="7B87AD27" w14:textId="5BB07CE7" w:rsidR="00587E52" w:rsidRDefault="00000000" w:rsidP="001058E1">
      <w:pPr>
        <w:spacing w:line="259" w:lineRule="auto"/>
        <w:ind w:firstLine="720"/>
      </w:pPr>
      <w:r>
        <w:rPr>
          <w:rFonts w:ascii="Calibri" w:hAnsi="Calibri"/>
          <w:sz w:val="24"/>
        </w:rPr>
        <w:t>Principals and assistant principals must have the skills needed to solve problems in all school situations. Public schools face a shortage of school leaders; as of the 2</w:t>
      </w:r>
      <w:r w:rsidR="00ED25DA">
        <w:rPr>
          <w:rFonts w:ascii="Calibri" w:hAnsi="Calibri"/>
          <w:sz w:val="24"/>
        </w:rPr>
        <w:t>022</w:t>
      </w:r>
      <w:r>
        <w:rPr>
          <w:rFonts w:ascii="Calibri" w:hAnsi="Calibri"/>
          <w:sz w:val="24"/>
        </w:rPr>
        <w:t>–20</w:t>
      </w:r>
      <w:r w:rsidR="00ED25DA">
        <w:rPr>
          <w:rFonts w:ascii="Calibri" w:hAnsi="Calibri"/>
          <w:sz w:val="24"/>
        </w:rPr>
        <w:t>23</w:t>
      </w:r>
      <w:r>
        <w:rPr>
          <w:rFonts w:ascii="Calibri" w:hAnsi="Calibri"/>
          <w:sz w:val="24"/>
        </w:rPr>
        <w:t xml:space="preserve"> school year, approximately 35 percent of the school system’s principals and vice principals had five or fewer years of experience.</w:t>
      </w:r>
    </w:p>
    <w:p w14:paraId="1F0ABC2A" w14:textId="77777777" w:rsidR="00587E52" w:rsidRDefault="00000000" w:rsidP="001058E1">
      <w:pPr>
        <w:spacing w:line="259" w:lineRule="auto"/>
        <w:ind w:firstLine="720"/>
      </w:pPr>
      <w:r>
        <w:rPr>
          <w:rFonts w:ascii="Calibri" w:hAnsi="Calibri"/>
          <w:sz w:val="24"/>
        </w:rPr>
        <w:t>With this leadership crisis comes an intricate set of challenges. Not only has finding qualified candidates to succeed outgoing school administrators become increasingly difficult, but current superintendents, who are themselves inexperienced, are also struggling to provide comprehensive professional development programs for newly hired principals.</w:t>
      </w:r>
    </w:p>
    <w:p w14:paraId="79E148A2" w14:textId="471A2663" w:rsidR="00587E52" w:rsidRDefault="001058E1" w:rsidP="001058E1">
      <w:pPr>
        <w:spacing w:line="259" w:lineRule="auto"/>
        <w:ind w:firstLine="720"/>
      </w:pPr>
      <w:r>
        <w:rPr>
          <w:rFonts w:ascii="Calibri" w:hAnsi="Calibri"/>
          <w:sz w:val="24"/>
        </w:rPr>
        <w:t>To effectively navigate these challenges, states are encouraged to create local centers dedicated to supporting and guiding efforts to attract, nurture, and keep school leaders. These efforts might in</w:t>
      </w:r>
      <w:r w:rsidR="001C372C">
        <w:rPr>
          <w:rFonts w:ascii="Calibri" w:hAnsi="Calibri"/>
          <w:sz w:val="24"/>
        </w:rPr>
        <w:t>clude coaching new leaders, pairing them with experienced mentors, and provid</w:t>
      </w:r>
      <w:r>
        <w:rPr>
          <w:rFonts w:ascii="Calibri" w:hAnsi="Calibri"/>
          <w:sz w:val="24"/>
        </w:rPr>
        <w:t>ing valuable technical training to help them succeed.</w:t>
      </w:r>
    </w:p>
    <w:p w14:paraId="52AC6397" w14:textId="756676C8" w:rsidR="00587E52" w:rsidRDefault="001058E1" w:rsidP="001058E1">
      <w:pPr>
        <w:spacing w:line="259" w:lineRule="auto"/>
        <w:ind w:firstLine="720"/>
      </w:pPr>
      <w:r>
        <w:rPr>
          <w:rFonts w:ascii="Calibri" w:hAnsi="Calibri"/>
          <w:sz w:val="24"/>
        </w:rPr>
        <w:t xml:space="preserve">How can we truly support teachers in enhancing their instruction when our educational leaders — who often serve as their mentors — have less than a decade of classroom experience? </w:t>
      </w:r>
      <w:r w:rsidR="001C372C">
        <w:rPr>
          <w:rFonts w:ascii="Calibri" w:hAnsi="Calibri"/>
          <w:sz w:val="24"/>
        </w:rPr>
        <w:t>Federal and state standards for school leaders must</w:t>
      </w:r>
      <w:r>
        <w:rPr>
          <w:rFonts w:ascii="Calibri" w:hAnsi="Calibri"/>
          <w:sz w:val="24"/>
        </w:rPr>
        <w:t xml:space="preserve"> focus on professional development and the adoption of research-based programs, </w:t>
      </w:r>
      <w:r w:rsidR="001C372C">
        <w:rPr>
          <w:rFonts w:ascii="Calibri" w:hAnsi="Calibri"/>
          <w:sz w:val="24"/>
        </w:rPr>
        <w:t>thereby setting</w:t>
      </w:r>
      <w:r>
        <w:rPr>
          <w:rFonts w:ascii="Calibri" w:hAnsi="Calibri"/>
          <w:sz w:val="24"/>
        </w:rPr>
        <w:t xml:space="preserve"> clear expectations for evaluating </w:t>
      </w:r>
      <w:r w:rsidR="00BF2B62">
        <w:rPr>
          <w:rFonts w:ascii="Calibri" w:hAnsi="Calibri"/>
          <w:sz w:val="24"/>
        </w:rPr>
        <w:t>the effectiveness of all administrators</w:t>
      </w:r>
      <w:r>
        <w:rPr>
          <w:rFonts w:ascii="Calibri" w:hAnsi="Calibri"/>
          <w:sz w:val="24"/>
        </w:rPr>
        <w:t>.</w:t>
      </w:r>
    </w:p>
    <w:p w14:paraId="3A7571B2" w14:textId="77777777" w:rsidR="00587E52" w:rsidRPr="0007015A" w:rsidRDefault="00000000">
      <w:pPr>
        <w:spacing w:line="259" w:lineRule="auto"/>
        <w:rPr>
          <w:b/>
          <w:bCs/>
          <w:color w:val="4F81BD" w:themeColor="accent1"/>
        </w:rPr>
      </w:pPr>
      <w:r w:rsidRPr="0007015A">
        <w:rPr>
          <w:rFonts w:ascii="Calibri" w:hAnsi="Calibri"/>
          <w:b/>
          <w:bCs/>
          <w:color w:val="4F81BD" w:themeColor="accent1"/>
          <w:sz w:val="24"/>
        </w:rPr>
        <w:lastRenderedPageBreak/>
        <w:t>These standards are associated with the following areas of leadership:</w:t>
      </w:r>
    </w:p>
    <w:p w14:paraId="46978B56" w14:textId="77777777" w:rsidR="00587E52" w:rsidRDefault="00000000">
      <w:pPr>
        <w:pStyle w:val="ListBullet"/>
        <w:spacing w:after="80"/>
      </w:pPr>
      <w:r>
        <w:rPr>
          <w:rFonts w:ascii="Calibri" w:hAnsi="Calibri"/>
          <w:sz w:val="24"/>
        </w:rPr>
        <w:t>Strong Instructional Leadership</w:t>
      </w:r>
    </w:p>
    <w:p w14:paraId="3EC93BA2" w14:textId="77777777" w:rsidR="00587E52" w:rsidRDefault="00000000">
      <w:pPr>
        <w:pStyle w:val="ListBullet"/>
        <w:spacing w:after="80"/>
      </w:pPr>
      <w:r>
        <w:rPr>
          <w:rFonts w:ascii="Calibri" w:hAnsi="Calibri"/>
          <w:sz w:val="24"/>
        </w:rPr>
        <w:t>Organizational Leadership</w:t>
      </w:r>
    </w:p>
    <w:p w14:paraId="49018414" w14:textId="77777777" w:rsidR="00587E52" w:rsidRDefault="00000000">
      <w:pPr>
        <w:pStyle w:val="ListBullet"/>
        <w:spacing w:after="80"/>
      </w:pPr>
      <w:r>
        <w:rPr>
          <w:rFonts w:ascii="Calibri" w:hAnsi="Calibri"/>
          <w:sz w:val="24"/>
        </w:rPr>
        <w:t>Staff Development</w:t>
      </w:r>
    </w:p>
    <w:p w14:paraId="5A34BF04" w14:textId="77777777" w:rsidR="00587E52" w:rsidRDefault="00000000">
      <w:pPr>
        <w:pStyle w:val="ListBullet"/>
        <w:spacing w:after="80"/>
      </w:pPr>
      <w:r>
        <w:rPr>
          <w:rFonts w:ascii="Calibri" w:hAnsi="Calibri"/>
          <w:sz w:val="24"/>
        </w:rPr>
        <w:t>Student Support Services</w:t>
      </w:r>
    </w:p>
    <w:p w14:paraId="3490EECB" w14:textId="77777777" w:rsidR="00587E52" w:rsidRDefault="00000000">
      <w:pPr>
        <w:pStyle w:val="ListBullet"/>
        <w:spacing w:after="80"/>
      </w:pPr>
      <w:r>
        <w:rPr>
          <w:rFonts w:ascii="Calibri" w:hAnsi="Calibri"/>
          <w:sz w:val="24"/>
        </w:rPr>
        <w:t>Community Relations and Communication</w:t>
      </w:r>
    </w:p>
    <w:p w14:paraId="3725C2A1" w14:textId="77777777" w:rsidR="00587E52" w:rsidRDefault="00000000">
      <w:pPr>
        <w:pStyle w:val="ListBullet"/>
        <w:spacing w:after="80"/>
      </w:pPr>
      <w:r>
        <w:rPr>
          <w:rFonts w:ascii="Calibri" w:hAnsi="Calibri"/>
          <w:sz w:val="24"/>
        </w:rPr>
        <w:t>Observing Teachers to Improve Instruction</w:t>
      </w:r>
    </w:p>
    <w:p w14:paraId="3EA86F02" w14:textId="77777777" w:rsidR="00587E52" w:rsidRDefault="00000000">
      <w:pPr>
        <w:pStyle w:val="ListBullet"/>
        <w:spacing w:after="80"/>
      </w:pPr>
      <w:r>
        <w:rPr>
          <w:rFonts w:ascii="Calibri" w:hAnsi="Calibri"/>
          <w:sz w:val="24"/>
        </w:rPr>
        <w:t>Balanced Literacy to Improve Student Achievement</w:t>
      </w:r>
    </w:p>
    <w:p w14:paraId="5EB7755E" w14:textId="77777777" w:rsidR="00587E52" w:rsidRDefault="00000000">
      <w:pPr>
        <w:pStyle w:val="ListBullet"/>
        <w:spacing w:after="80"/>
      </w:pPr>
      <w:r>
        <w:rPr>
          <w:rFonts w:ascii="Calibri" w:hAnsi="Calibri"/>
          <w:sz w:val="24"/>
        </w:rPr>
        <w:t>Meaningful Academic Intervention Services</w:t>
      </w:r>
    </w:p>
    <w:p w14:paraId="3F1E8897" w14:textId="77777777" w:rsidR="00587E52" w:rsidRDefault="00000000">
      <w:pPr>
        <w:pStyle w:val="ListBullet"/>
        <w:spacing w:after="80"/>
      </w:pPr>
      <w:r>
        <w:rPr>
          <w:rFonts w:ascii="Calibri" w:hAnsi="Calibri"/>
          <w:sz w:val="24"/>
        </w:rPr>
        <w:t>Using Technology to Improve Instruction</w:t>
      </w:r>
    </w:p>
    <w:p w14:paraId="116AE2D9" w14:textId="77777777" w:rsidR="00587E52" w:rsidRDefault="00000000">
      <w:pPr>
        <w:pStyle w:val="ListBullet"/>
        <w:spacing w:after="80"/>
      </w:pPr>
      <w:r>
        <w:rPr>
          <w:rFonts w:ascii="Calibri" w:hAnsi="Calibri"/>
          <w:sz w:val="24"/>
        </w:rPr>
        <w:t>Developing a Realistic Professional Development Plan</w:t>
      </w:r>
    </w:p>
    <w:p w14:paraId="4C8D5814" w14:textId="77777777" w:rsidR="00587E52" w:rsidRDefault="00000000">
      <w:pPr>
        <w:pStyle w:val="ListBullet"/>
        <w:spacing w:after="80"/>
      </w:pPr>
      <w:r>
        <w:rPr>
          <w:rFonts w:ascii="Calibri" w:hAnsi="Calibri"/>
          <w:sz w:val="24"/>
        </w:rPr>
        <w:t>Conducting Meaningful Faculty Conferences</w:t>
      </w:r>
    </w:p>
    <w:p w14:paraId="6578C869" w14:textId="77777777" w:rsidR="00587E52" w:rsidRDefault="00000000">
      <w:pPr>
        <w:pStyle w:val="ListBullet"/>
        <w:spacing w:after="80"/>
      </w:pPr>
      <w:r>
        <w:rPr>
          <w:rFonts w:ascii="Calibri" w:hAnsi="Calibri"/>
          <w:sz w:val="24"/>
        </w:rPr>
        <w:t>Building an Effective PA/PTA with Successful Parent Outreach</w:t>
      </w:r>
    </w:p>
    <w:p w14:paraId="65AD597B" w14:textId="77777777" w:rsidR="00587E52" w:rsidRDefault="00000000">
      <w:pPr>
        <w:pStyle w:val="ListBullet"/>
        <w:spacing w:after="80"/>
      </w:pPr>
      <w:r>
        <w:rPr>
          <w:rFonts w:ascii="Calibri" w:hAnsi="Calibri"/>
          <w:sz w:val="24"/>
        </w:rPr>
        <w:t>Looking at Assessments and How to Use Them to Improve Instruction</w:t>
      </w:r>
    </w:p>
    <w:p w14:paraId="53869003" w14:textId="0F0C1E3B" w:rsidR="001058E1" w:rsidRDefault="001058E1" w:rsidP="001058E1">
      <w:pPr>
        <w:spacing w:line="259" w:lineRule="auto"/>
        <w:ind w:firstLine="720"/>
        <w:rPr>
          <w:rFonts w:ascii="Calibri" w:hAnsi="Calibri"/>
          <w:sz w:val="24"/>
        </w:rPr>
      </w:pPr>
      <w:r>
        <w:rPr>
          <w:rFonts w:ascii="Calibri" w:hAnsi="Calibri"/>
          <w:sz w:val="24"/>
        </w:rPr>
        <w:t>Today, w</w:t>
      </w:r>
      <w:r w:rsidR="001C372C">
        <w:rPr>
          <w:rFonts w:ascii="Calibri" w:hAnsi="Calibri"/>
          <w:sz w:val="24"/>
        </w:rPr>
        <w:t>e think of administrators as essential instructional leaders in</w:t>
      </w:r>
      <w:r>
        <w:rPr>
          <w:rFonts w:ascii="Calibri" w:hAnsi="Calibri"/>
          <w:sz w:val="24"/>
        </w:rPr>
        <w:t xml:space="preserve"> our schools. Their true role is to nurture a shared vision and mission that promote a caring, standards-based environment focused on helping students succeed. It</w:t>
      </w:r>
      <w:r w:rsidR="001C372C">
        <w:rPr>
          <w:rFonts w:ascii="Calibri" w:hAnsi="Calibri"/>
          <w:sz w:val="24"/>
        </w:rPr>
        <w:t>’</w:t>
      </w:r>
      <w:r>
        <w:rPr>
          <w:rFonts w:ascii="Calibri" w:hAnsi="Calibri"/>
          <w:sz w:val="24"/>
        </w:rPr>
        <w:t xml:space="preserve">s their core values and beliefs that highlight student learning as the heart of education, </w:t>
      </w:r>
      <w:r w:rsidR="00BF2B62">
        <w:rPr>
          <w:rFonts w:ascii="Calibri" w:hAnsi="Calibri"/>
          <w:sz w:val="24"/>
        </w:rPr>
        <w:t>ensuring every student has the right to the best possible education in a safe, supportive environment</w:t>
      </w:r>
      <w:r>
        <w:rPr>
          <w:rFonts w:ascii="Calibri" w:hAnsi="Calibri"/>
          <w:sz w:val="24"/>
        </w:rPr>
        <w:t>.</w:t>
      </w:r>
    </w:p>
    <w:p w14:paraId="1F2F7528" w14:textId="6197496B" w:rsidR="001058E1" w:rsidRDefault="001058E1" w:rsidP="001058E1">
      <w:pPr>
        <w:spacing w:line="259" w:lineRule="auto"/>
        <w:ind w:firstLine="720"/>
        <w:rPr>
          <w:rFonts w:ascii="Calibri" w:hAnsi="Calibri"/>
          <w:sz w:val="24"/>
        </w:rPr>
      </w:pPr>
      <w:r>
        <w:rPr>
          <w:rFonts w:ascii="Calibri" w:hAnsi="Calibri"/>
          <w:sz w:val="24"/>
        </w:rPr>
        <w:t xml:space="preserve">These values help create an educational program </w:t>
      </w:r>
      <w:r w:rsidR="00BF2B62">
        <w:rPr>
          <w:rFonts w:ascii="Calibri" w:hAnsi="Calibri"/>
          <w:sz w:val="24"/>
        </w:rPr>
        <w:t xml:space="preserve">in which all students have the opportunity to learn, and </w:t>
      </w:r>
      <w:r>
        <w:rPr>
          <w:rFonts w:ascii="Calibri" w:hAnsi="Calibri"/>
          <w:sz w:val="24"/>
        </w:rPr>
        <w:t>teachers understand the specific knowledge, skills, and values students need to grow into confident, successful adults.</w:t>
      </w:r>
    </w:p>
    <w:p w14:paraId="4C174BF0" w14:textId="50E03A4A" w:rsidR="00587E52" w:rsidRDefault="001058E1" w:rsidP="001058E1">
      <w:pPr>
        <w:spacing w:line="259" w:lineRule="auto"/>
        <w:ind w:firstLine="720"/>
      </w:pPr>
      <w:r>
        <w:rPr>
          <w:rFonts w:ascii="Calibri" w:hAnsi="Calibri"/>
          <w:sz w:val="24"/>
        </w:rPr>
        <w:t xml:space="preserve">Great instructional leadership isn’t just about one-time actions; it’s something we practice every day. It’s reflected in how often a principal visits classrooms, how their feedback focuses on improving student learning rather than just following rules, and how often leaders protect time for teachers to plan and collaborate. When leadership practices are seen as </w:t>
      </w:r>
      <w:r w:rsidR="001C372C">
        <w:rPr>
          <w:rFonts w:ascii="Calibri" w:hAnsi="Calibri"/>
          <w:sz w:val="24"/>
        </w:rPr>
        <w:t>merely ticking boxes rather than building good habits, schools tend to focus on following rules rather than</w:t>
      </w:r>
      <w:r>
        <w:rPr>
          <w:rFonts w:ascii="Calibri" w:hAnsi="Calibri"/>
          <w:sz w:val="24"/>
        </w:rPr>
        <w:t xml:space="preserve"> making real, meaningful changes. That’s why, as this article discusses, everything from curriculum to self-esteem really depends on the strength and quality of the leadership guiding it.</w:t>
      </w:r>
    </w:p>
    <w:p w14:paraId="34C90DDB"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2. Standards, Curriculum, and the Literacy Framework</w:t>
      </w:r>
    </w:p>
    <w:p w14:paraId="202551F8"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Standards and Curriculum Today</w:t>
      </w:r>
    </w:p>
    <w:p w14:paraId="65CA2DAE" w14:textId="77777777" w:rsidR="001058E1" w:rsidRDefault="001058E1" w:rsidP="001058E1">
      <w:pPr>
        <w:spacing w:line="259" w:lineRule="auto"/>
        <w:ind w:firstLine="720"/>
        <w:rPr>
          <w:rFonts w:ascii="Calibri" w:hAnsi="Calibri"/>
          <w:sz w:val="24"/>
        </w:rPr>
      </w:pPr>
      <w:r>
        <w:rPr>
          <w:rFonts w:ascii="Calibri" w:hAnsi="Calibri"/>
          <w:sz w:val="24"/>
        </w:rPr>
        <w:t xml:space="preserve">The performance standards movement emphasizes not just what students learn but also how they learn and how they can apply that knowledge. Howard Gardner’s theory of multiple </w:t>
      </w:r>
      <w:r>
        <w:rPr>
          <w:rFonts w:ascii="Calibri" w:hAnsi="Calibri"/>
          <w:sz w:val="24"/>
        </w:rPr>
        <w:lastRenderedPageBreak/>
        <w:t xml:space="preserve">intelligences is often seen as a complement to the core knowledge movement; Gardner describes the core knowledge approach as “one size fits few,” highlighting its rigid, American-style approach to education. </w:t>
      </w:r>
    </w:p>
    <w:p w14:paraId="0655592A" w14:textId="77777777" w:rsidR="001058E1" w:rsidRDefault="001058E1" w:rsidP="001058E1">
      <w:pPr>
        <w:spacing w:line="259" w:lineRule="auto"/>
        <w:ind w:firstLine="720"/>
        <w:rPr>
          <w:rFonts w:ascii="Calibri" w:hAnsi="Calibri"/>
          <w:sz w:val="24"/>
        </w:rPr>
      </w:pPr>
      <w:r>
        <w:rPr>
          <w:rFonts w:ascii="Calibri" w:hAnsi="Calibri"/>
          <w:sz w:val="24"/>
        </w:rPr>
        <w:t xml:space="preserve">Many educational leaders and teacher unions feel that there are still many questions about how to implement the Common Core effectively, which is why the process continues to be refined. Across the country, states have developed exams aligned with their standards, building on lessons from the decade-long, test-driven school reform effort known as No Child Left Behind (NCLB). </w:t>
      </w:r>
      <w:r>
        <w:rPr>
          <w:rFonts w:ascii="Calibri" w:hAnsi="Calibri"/>
          <w:sz w:val="24"/>
        </w:rPr>
        <w:tab/>
      </w:r>
    </w:p>
    <w:p w14:paraId="27EAE8E8" w14:textId="326DB57F" w:rsidR="001058E1" w:rsidRDefault="001058E1" w:rsidP="001058E1">
      <w:pPr>
        <w:spacing w:line="259" w:lineRule="auto"/>
        <w:ind w:firstLine="720"/>
        <w:rPr>
          <w:rFonts w:ascii="Calibri" w:hAnsi="Calibri"/>
          <w:sz w:val="24"/>
        </w:rPr>
      </w:pPr>
      <w:r>
        <w:rPr>
          <w:rFonts w:ascii="Calibri" w:hAnsi="Calibri"/>
          <w:sz w:val="24"/>
        </w:rPr>
        <w:t xml:space="preserve">NCLB required states to adopt rigorous curriculum standards and to test students annually in grades 3–8 and high school to measure progress. However, most agree that NCLB fell short, as many schools did not see significant improvements in student performance. This was often viewed as a failure of the schools themselves, and </w:t>
      </w:r>
      <w:r w:rsidR="001C372C">
        <w:rPr>
          <w:rFonts w:ascii="Calibri" w:hAnsi="Calibri"/>
          <w:sz w:val="24"/>
        </w:rPr>
        <w:t>educators were blamed</w:t>
      </w:r>
      <w:r>
        <w:rPr>
          <w:rFonts w:ascii="Calibri" w:hAnsi="Calibri"/>
          <w:sz w:val="24"/>
        </w:rPr>
        <w:t xml:space="preserve"> during efforts to improve them. As a result, over half of our schools were added to a growing list of “failing schools,” a label that reflects policy flaws more than educators’ efforts. </w:t>
      </w:r>
    </w:p>
    <w:p w14:paraId="26C48474" w14:textId="3A851CFF" w:rsidR="00587E52" w:rsidRDefault="001058E1" w:rsidP="001058E1">
      <w:pPr>
        <w:spacing w:line="259" w:lineRule="auto"/>
        <w:ind w:firstLine="720"/>
      </w:pPr>
      <w:r>
        <w:rPr>
          <w:rFonts w:ascii="Calibri" w:hAnsi="Calibri"/>
          <w:sz w:val="24"/>
        </w:rPr>
        <w:t xml:space="preserve">The key takeaway from that era is that standards alone aren’t the problem—standards without the necessary support, such as strong leadership, an effective curriculum, and meaningful professional development, set schools up for failure. That’s why standards should be paired with a curriculum that is clear, cohesive, and aligned with what teachers need to teach each month, rather than just a test to determine whether students meet them. A curriculum that aligns with standards should be at the heart of classroom instruction. One helpful approach is curriculum mapping, where all teachers collaboratively review and refine curriculum guidelines. Creating a monthly outline that covers topics across content areas, skill development, and assessment methods provides teachers with a shared reference point today and a flexible foundation they can adapt over time to meet </w:t>
      </w:r>
      <w:r w:rsidR="00FA3D4B">
        <w:rPr>
          <w:rFonts w:ascii="Calibri" w:hAnsi="Calibri"/>
          <w:sz w:val="24"/>
        </w:rPr>
        <w:t>students’</w:t>
      </w:r>
      <w:r>
        <w:rPr>
          <w:rFonts w:ascii="Calibri" w:hAnsi="Calibri"/>
          <w:sz w:val="24"/>
        </w:rPr>
        <w:t xml:space="preserve"> diverse needs.</w:t>
      </w:r>
    </w:p>
    <w:p w14:paraId="5C1A1035"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Integrated Curriculum</w:t>
      </w:r>
    </w:p>
    <w:p w14:paraId="68434050" w14:textId="77777777" w:rsidR="001058E1" w:rsidRDefault="001058E1" w:rsidP="001058E1">
      <w:pPr>
        <w:spacing w:line="259" w:lineRule="auto"/>
        <w:ind w:firstLine="720"/>
        <w:rPr>
          <w:rFonts w:ascii="Calibri" w:hAnsi="Calibri"/>
          <w:sz w:val="24"/>
        </w:rPr>
      </w:pPr>
      <w:r>
        <w:rPr>
          <w:rFonts w:ascii="Calibri" w:hAnsi="Calibri"/>
          <w:sz w:val="24"/>
        </w:rPr>
        <w:t>Educational leaders play a vital role in creating a cohesive learning environment. They ensure the curriculum connects across all subjects, making learning more integrated and meaningful, rather than isolated. The curriculum should reflect real-world experiences, fostering a school climate built on respect and discipline. Creating a positive school culture where everyone collaborates helps every student thrive.</w:t>
      </w:r>
    </w:p>
    <w:p w14:paraId="300391A7" w14:textId="77777777" w:rsidR="001058E1" w:rsidRDefault="001058E1" w:rsidP="001058E1">
      <w:pPr>
        <w:spacing w:line="259" w:lineRule="auto"/>
        <w:ind w:firstLine="720"/>
        <w:rPr>
          <w:rFonts w:ascii="Calibri" w:hAnsi="Calibri"/>
          <w:sz w:val="24"/>
        </w:rPr>
      </w:pPr>
      <w:r>
        <w:rPr>
          <w:rFonts w:ascii="Calibri" w:hAnsi="Calibri"/>
          <w:sz w:val="24"/>
        </w:rPr>
        <w:t>Effective teachers also find ways to personalize learning, making it relevant and challenging for each student. Shifting from a teacher-centered approach to a student-centered one encourages students to become lifelong learners. This shift involves teaching methods that align with students’ individual learning styles and talents, moving away from the one-size-fits-all approach still common in traditional classrooms.</w:t>
      </w:r>
    </w:p>
    <w:p w14:paraId="71A86D9A" w14:textId="3AEEA5D6" w:rsidR="00587E52" w:rsidRDefault="001058E1" w:rsidP="001058E1">
      <w:pPr>
        <w:spacing w:line="259" w:lineRule="auto"/>
        <w:ind w:firstLine="720"/>
      </w:pPr>
      <w:r>
        <w:rPr>
          <w:rFonts w:ascii="Calibri" w:hAnsi="Calibri"/>
          <w:sz w:val="24"/>
        </w:rPr>
        <w:lastRenderedPageBreak/>
        <w:t>Student-centered classrooms bring excitement to teaching. Teachers work together as a team, integrating subjects across the curriculum and relating lessons to students</w:t>
      </w:r>
      <w:r w:rsidR="001C372C">
        <w:rPr>
          <w:rFonts w:ascii="Calibri" w:hAnsi="Calibri"/>
          <w:sz w:val="24"/>
        </w:rPr>
        <w:t>’</w:t>
      </w:r>
      <w:r>
        <w:rPr>
          <w:rFonts w:ascii="Calibri" w:hAnsi="Calibri"/>
          <w:sz w:val="24"/>
        </w:rPr>
        <w:t xml:space="preserve"> everyday lives. Skills and knowledge are fostered through </w:t>
      </w:r>
      <w:r w:rsidR="001C372C">
        <w:rPr>
          <w:rFonts w:ascii="Calibri" w:hAnsi="Calibri"/>
          <w:sz w:val="24"/>
        </w:rPr>
        <w:t>subjects such as</w:t>
      </w:r>
      <w:r>
        <w:rPr>
          <w:rFonts w:ascii="Calibri" w:hAnsi="Calibri"/>
          <w:sz w:val="24"/>
        </w:rPr>
        <w:t xml:space="preserve"> language arts, science, math, social studies, music, and art. Collaborative planning among teachers helps connect these subjects, making learning more meaningful and engaging for students.</w:t>
      </w:r>
    </w:p>
    <w:p w14:paraId="260F3623" w14:textId="61F05510" w:rsidR="001058E1" w:rsidRDefault="001058E1" w:rsidP="001058E1">
      <w:pPr>
        <w:spacing w:line="259" w:lineRule="auto"/>
        <w:ind w:firstLine="720"/>
        <w:rPr>
          <w:rFonts w:ascii="Calibri" w:hAnsi="Calibri"/>
          <w:sz w:val="24"/>
        </w:rPr>
      </w:pPr>
      <w:r>
        <w:rPr>
          <w:rFonts w:ascii="Calibri" w:hAnsi="Calibri"/>
          <w:sz w:val="24"/>
        </w:rPr>
        <w:t xml:space="preserve">This shared learning environment inspires both teachers and learners to see life’s challenges </w:t>
      </w:r>
      <w:r w:rsidR="00FA3D4B">
        <w:rPr>
          <w:rFonts w:ascii="Calibri" w:hAnsi="Calibri"/>
          <w:sz w:val="24"/>
        </w:rPr>
        <w:t>more broadly</w:t>
      </w:r>
      <w:r>
        <w:rPr>
          <w:rFonts w:ascii="Calibri" w:hAnsi="Calibri"/>
          <w:sz w:val="24"/>
        </w:rPr>
        <w:t xml:space="preserve">, creating heartfelt connections to the learning journey. When these connections are woven into the curriculum, teachers feel a sense of ownership and purpose, boosting their passion and dedication. This sense of making a difference encourages teachers to stay committed and enthusiastic. </w:t>
      </w:r>
    </w:p>
    <w:p w14:paraId="4ECF6D00" w14:textId="3939FE01" w:rsidR="001058E1" w:rsidRDefault="001058E1" w:rsidP="001058E1">
      <w:pPr>
        <w:spacing w:line="259" w:lineRule="auto"/>
        <w:ind w:firstLine="720"/>
        <w:rPr>
          <w:rFonts w:ascii="Calibri" w:hAnsi="Calibri"/>
          <w:sz w:val="24"/>
        </w:rPr>
      </w:pPr>
      <w:r>
        <w:rPr>
          <w:rFonts w:ascii="Calibri" w:hAnsi="Calibri"/>
          <w:sz w:val="24"/>
        </w:rPr>
        <w:t xml:space="preserve">Working in teams allows teachers to </w:t>
      </w:r>
      <w:r w:rsidR="001C372C">
        <w:rPr>
          <w:rFonts w:ascii="Calibri" w:hAnsi="Calibri"/>
          <w:sz w:val="24"/>
        </w:rPr>
        <w:t>quickly recognize classroom challenges and support one an</w:t>
      </w:r>
      <w:r>
        <w:rPr>
          <w:rFonts w:ascii="Calibri" w:hAnsi="Calibri"/>
          <w:sz w:val="24"/>
        </w:rPr>
        <w:t xml:space="preserve">other in finding solutions, </w:t>
      </w:r>
      <w:r w:rsidR="004461F9">
        <w:rPr>
          <w:rFonts w:ascii="Calibri" w:hAnsi="Calibri"/>
          <w:sz w:val="24"/>
        </w:rPr>
        <w:t>creating a more positive classroom environment</w:t>
      </w:r>
      <w:r>
        <w:rPr>
          <w:rFonts w:ascii="Calibri" w:hAnsi="Calibri"/>
          <w:sz w:val="24"/>
        </w:rPr>
        <w:t xml:space="preserve">. Additionally, this integrated approach benefits students greatly. When students see how skills from different subjects connect, learning becomes more meaningful and livelier. Instead of just memorizing facts, they understand deeper concepts and relationships across the core curriculum, which sparks engaging discussions and clarifies their understanding. </w:t>
      </w:r>
    </w:p>
    <w:p w14:paraId="620F01F8" w14:textId="510C2603" w:rsidR="00587E52" w:rsidRDefault="001058E1" w:rsidP="001058E1">
      <w:pPr>
        <w:spacing w:line="259" w:lineRule="auto"/>
        <w:ind w:firstLine="720"/>
      </w:pPr>
      <w:r>
        <w:rPr>
          <w:rFonts w:ascii="Calibri" w:hAnsi="Calibri"/>
          <w:sz w:val="24"/>
        </w:rPr>
        <w:t>When education is made more relevant and engaging, worries about grades tend to lessen, and students remember what they</w:t>
      </w:r>
      <w:r w:rsidR="001C372C">
        <w:rPr>
          <w:rFonts w:ascii="Calibri" w:hAnsi="Calibri"/>
          <w:sz w:val="24"/>
        </w:rPr>
        <w:t>’</w:t>
      </w:r>
      <w:r>
        <w:rPr>
          <w:rFonts w:ascii="Calibri" w:hAnsi="Calibri"/>
          <w:sz w:val="24"/>
        </w:rPr>
        <w:t xml:space="preserve">ve learned much better than </w:t>
      </w:r>
      <w:r w:rsidR="00BF2B62">
        <w:rPr>
          <w:rFonts w:ascii="Calibri" w:hAnsi="Calibri"/>
          <w:sz w:val="24"/>
        </w:rPr>
        <w:t>when they memorize</w:t>
      </w:r>
      <w:r>
        <w:rPr>
          <w:rFonts w:ascii="Calibri" w:hAnsi="Calibri"/>
          <w:sz w:val="24"/>
        </w:rPr>
        <w:t xml:space="preserve"> information. Overall, learning becomes truly effective when lessons align with each student</w:t>
      </w:r>
      <w:r w:rsidR="001C372C">
        <w:rPr>
          <w:rFonts w:ascii="Calibri" w:hAnsi="Calibri"/>
          <w:sz w:val="24"/>
        </w:rPr>
        <w:t>’</w:t>
      </w:r>
      <w:r>
        <w:rPr>
          <w:rFonts w:ascii="Calibri" w:hAnsi="Calibri"/>
          <w:sz w:val="24"/>
        </w:rPr>
        <w:t>s unique way of understanding and processing information.</w:t>
      </w:r>
    </w:p>
    <w:p w14:paraId="74CB61E7"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Thematic Units</w:t>
      </w:r>
    </w:p>
    <w:p w14:paraId="3903B6FF" w14:textId="4AA72CC4" w:rsidR="001058E1" w:rsidRDefault="001058E1" w:rsidP="001058E1">
      <w:pPr>
        <w:spacing w:line="259" w:lineRule="auto"/>
        <w:ind w:firstLine="720"/>
        <w:rPr>
          <w:rFonts w:ascii="Calibri" w:hAnsi="Calibri"/>
          <w:sz w:val="24"/>
        </w:rPr>
      </w:pPr>
      <w:r>
        <w:rPr>
          <w:rFonts w:ascii="Calibri" w:hAnsi="Calibri"/>
          <w:sz w:val="24"/>
        </w:rPr>
        <w:t xml:space="preserve">Thematic units offer a wonderful way to </w:t>
      </w:r>
      <w:r w:rsidR="001C372C">
        <w:rPr>
          <w:rFonts w:ascii="Calibri" w:hAnsi="Calibri"/>
          <w:sz w:val="24"/>
        </w:rPr>
        <w:t>connect and engage learn</w:t>
      </w:r>
      <w:r>
        <w:rPr>
          <w:rFonts w:ascii="Calibri" w:hAnsi="Calibri"/>
          <w:sz w:val="24"/>
        </w:rPr>
        <w:t xml:space="preserve">ing across different subjects. They help students see how reading, writing, and other skills </w:t>
      </w:r>
      <w:r w:rsidR="001C372C">
        <w:rPr>
          <w:rFonts w:ascii="Calibri" w:hAnsi="Calibri"/>
          <w:sz w:val="24"/>
        </w:rPr>
        <w:t>connect across</w:t>
      </w:r>
      <w:r>
        <w:rPr>
          <w:rFonts w:ascii="Calibri" w:hAnsi="Calibri"/>
          <w:sz w:val="24"/>
        </w:rPr>
        <w:t xml:space="preserve"> the curriculum, rather than just during designated literacy times. For example, a thematic unit might explore a topic </w:t>
      </w:r>
      <w:r w:rsidR="001C372C">
        <w:rPr>
          <w:rFonts w:ascii="Calibri" w:hAnsi="Calibri"/>
          <w:sz w:val="24"/>
        </w:rPr>
        <w:t>such as immigration, ecosystems, or a historical era, with activities in reading, writing, research, math, art, and music all centered on</w:t>
      </w:r>
      <w:r>
        <w:rPr>
          <w:rFonts w:ascii="Calibri" w:hAnsi="Calibri"/>
          <w:sz w:val="24"/>
        </w:rPr>
        <w:t xml:space="preserve"> that theme. </w:t>
      </w:r>
    </w:p>
    <w:p w14:paraId="46F87C2E" w14:textId="16E5AE87" w:rsidR="00587E52" w:rsidRDefault="001058E1" w:rsidP="001058E1">
      <w:pPr>
        <w:spacing w:line="259" w:lineRule="auto"/>
        <w:ind w:firstLine="720"/>
      </w:pPr>
      <w:r>
        <w:rPr>
          <w:rFonts w:ascii="Calibri" w:hAnsi="Calibri"/>
          <w:sz w:val="24"/>
        </w:rPr>
        <w:t xml:space="preserve">This approach allows students working on immigration patterns in social studies to also practice important nonfiction reading and </w:t>
      </w:r>
      <w:r w:rsidR="001675A3">
        <w:rPr>
          <w:rFonts w:ascii="Calibri" w:hAnsi="Calibri"/>
          <w:sz w:val="24"/>
        </w:rPr>
        <w:t xml:space="preserve">data-analysis skills in language arts and math during </w:t>
      </w:r>
      <w:r>
        <w:rPr>
          <w:rFonts w:ascii="Calibri" w:hAnsi="Calibri"/>
          <w:sz w:val="24"/>
        </w:rPr>
        <w:t xml:space="preserve">that week. Creating these units is a team effort, which is why the collaborative planning time and team structures mentioned later are so vital. When teachers work together, these units come to life in </w:t>
      </w:r>
      <w:r w:rsidR="001C372C">
        <w:rPr>
          <w:rFonts w:ascii="Calibri" w:hAnsi="Calibri"/>
          <w:sz w:val="24"/>
        </w:rPr>
        <w:t>ways that benefit</w:t>
      </w:r>
      <w:r>
        <w:rPr>
          <w:rFonts w:ascii="Calibri" w:hAnsi="Calibri"/>
          <w:sz w:val="24"/>
        </w:rPr>
        <w:t xml:space="preserve"> every student.</w:t>
      </w:r>
    </w:p>
    <w:p w14:paraId="45C0CAC6"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The Literacy Framework</w:t>
      </w:r>
    </w:p>
    <w:p w14:paraId="102FF482" w14:textId="1E26C734" w:rsidR="00587E52" w:rsidRDefault="001058E1" w:rsidP="001058E1">
      <w:pPr>
        <w:spacing w:line="259" w:lineRule="auto"/>
        <w:ind w:firstLine="720"/>
      </w:pPr>
      <w:r>
        <w:rPr>
          <w:rFonts w:ascii="Calibri" w:hAnsi="Calibri"/>
          <w:sz w:val="24"/>
        </w:rPr>
        <w:t xml:space="preserve">All schools are encouraged to </w:t>
      </w:r>
      <w:r w:rsidR="00BF2B62">
        <w:rPr>
          <w:rFonts w:ascii="Calibri" w:hAnsi="Calibri"/>
          <w:sz w:val="24"/>
        </w:rPr>
        <w:t xml:space="preserve">implement the Literacy Framework </w:t>
      </w:r>
      <w:r w:rsidR="004461F9">
        <w:rPr>
          <w:rFonts w:ascii="Calibri" w:hAnsi="Calibri"/>
          <w:sz w:val="24"/>
        </w:rPr>
        <w:t>effectively and to continuously support its instructional strategies in every classroom</w:t>
      </w:r>
      <w:r>
        <w:rPr>
          <w:rFonts w:ascii="Calibri" w:hAnsi="Calibri"/>
          <w:sz w:val="24"/>
        </w:rPr>
        <w:t xml:space="preserve">. Teaming up, staff developers, language arts teachers, and guided reading teachers can </w:t>
      </w:r>
      <w:r w:rsidR="001C372C">
        <w:rPr>
          <w:rFonts w:ascii="Calibri" w:hAnsi="Calibri"/>
          <w:sz w:val="24"/>
        </w:rPr>
        <w:t>review standardized test scores alongside</w:t>
      </w:r>
      <w:r>
        <w:rPr>
          <w:rFonts w:ascii="Calibri" w:hAnsi="Calibri"/>
          <w:sz w:val="24"/>
        </w:rPr>
        <w:t xml:space="preserve"> holistic, alternative assessments. By sharing insights, teachers can better </w:t>
      </w:r>
      <w:r>
        <w:rPr>
          <w:rFonts w:ascii="Calibri" w:hAnsi="Calibri"/>
          <w:sz w:val="24"/>
        </w:rPr>
        <w:lastRenderedPageBreak/>
        <w:t>identify students who might benefit from extra help with reading or additional academic support, and the school’s guided reading program can offer additional assistance when needed.</w:t>
      </w:r>
    </w:p>
    <w:p w14:paraId="1AC3EC41" w14:textId="51DBB27E" w:rsidR="00587E52" w:rsidRDefault="001058E1" w:rsidP="001058E1">
      <w:pPr>
        <w:spacing w:line="259" w:lineRule="auto"/>
        <w:ind w:firstLine="720"/>
      </w:pPr>
      <w:r>
        <w:rPr>
          <w:rFonts w:ascii="Calibri" w:hAnsi="Calibri"/>
          <w:sz w:val="24"/>
        </w:rPr>
        <w:t>A balanced Literacy Framework beautifully combines several key parts to create an engaging and supportive learning environment. It includes read-</w:t>
      </w:r>
      <w:proofErr w:type="spellStart"/>
      <w:r>
        <w:rPr>
          <w:rFonts w:ascii="Calibri" w:hAnsi="Calibri"/>
          <w:sz w:val="24"/>
        </w:rPr>
        <w:t>alouds</w:t>
      </w:r>
      <w:proofErr w:type="spellEnd"/>
      <w:r>
        <w:rPr>
          <w:rFonts w:ascii="Calibri" w:hAnsi="Calibri"/>
          <w:sz w:val="24"/>
        </w:rPr>
        <w:t xml:space="preserve"> and shared reading, </w:t>
      </w:r>
      <w:r w:rsidR="00BF2B62">
        <w:rPr>
          <w:rFonts w:ascii="Calibri" w:hAnsi="Calibri"/>
          <w:sz w:val="24"/>
        </w:rPr>
        <w:t>in which the teacher demonstrates fluent reading and thinking aloud to help</w:t>
      </w:r>
      <w:r>
        <w:rPr>
          <w:rFonts w:ascii="Calibri" w:hAnsi="Calibri"/>
          <w:sz w:val="24"/>
        </w:rPr>
        <w:t xml:space="preserve"> students understand new skills. Guided reading takes place in small, flexible groups tailored to each student</w:t>
      </w:r>
      <w:r w:rsidR="001C372C">
        <w:rPr>
          <w:rFonts w:ascii="Calibri" w:hAnsi="Calibri"/>
          <w:sz w:val="24"/>
        </w:rPr>
        <w:t>’</w:t>
      </w:r>
      <w:r>
        <w:rPr>
          <w:rFonts w:ascii="Calibri" w:hAnsi="Calibri"/>
          <w:sz w:val="24"/>
        </w:rPr>
        <w:t xml:space="preserve">s reading level, offering personalized support. During independent reading time, students choose books that are just right for them, </w:t>
      </w:r>
      <w:r w:rsidR="001C372C">
        <w:rPr>
          <w:rFonts w:ascii="Calibri" w:hAnsi="Calibri"/>
          <w:sz w:val="24"/>
        </w:rPr>
        <w:t>fostering confidence and a love of</w:t>
      </w:r>
      <w:r>
        <w:rPr>
          <w:rFonts w:ascii="Calibri" w:hAnsi="Calibri"/>
          <w:sz w:val="24"/>
        </w:rPr>
        <w:t xml:space="preserve"> reading. A writing workshop allows students to draft, revise, and share their own stories, fostering creativity and growth. Remember, all these elements work best together — the overall strength depends on the wonderful teamwork between the classroom teacher, the guided reading teacher, and the staff developer working together behind the scenes.</w:t>
      </w:r>
    </w:p>
    <w:p w14:paraId="694B48F6"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3. Teaching to Individual Strengths</w:t>
      </w:r>
    </w:p>
    <w:p w14:paraId="083AECEC" w14:textId="62DA170E" w:rsidR="00587E52" w:rsidRDefault="001058E1" w:rsidP="001058E1">
      <w:pPr>
        <w:spacing w:line="259" w:lineRule="auto"/>
        <w:ind w:firstLine="720"/>
      </w:pPr>
      <w:r>
        <w:rPr>
          <w:rFonts w:ascii="Calibri" w:hAnsi="Calibri"/>
          <w:sz w:val="24"/>
        </w:rPr>
        <w:t>We recognize that each child is unique, with their own needs and motivations that inspire them to learn. While no two students are motivated by the same activities, we believe every child can succeed academically. We aim to present material that is challenging yet achievable, connecting smoothly to what students already know. Children thrive most when they are fully engaged in their learning experiences and have opportunities to actively make sense of what they</w:t>
      </w:r>
      <w:r w:rsidR="001C372C">
        <w:rPr>
          <w:rFonts w:ascii="Calibri" w:hAnsi="Calibri"/>
          <w:sz w:val="24"/>
        </w:rPr>
        <w:t>’</w:t>
      </w:r>
      <w:r>
        <w:rPr>
          <w:rFonts w:ascii="Calibri" w:hAnsi="Calibri"/>
          <w:sz w:val="24"/>
        </w:rPr>
        <w:t>ve learned. The most effective learning happens when facts and skills are linked to real-life experiences, creating a truly child-centered approach to education.</w:t>
      </w:r>
    </w:p>
    <w:p w14:paraId="579FCE42" w14:textId="37E278AE" w:rsidR="00587E52" w:rsidRDefault="001058E1" w:rsidP="001058E1">
      <w:pPr>
        <w:spacing w:line="259" w:lineRule="auto"/>
        <w:ind w:firstLine="720"/>
      </w:pPr>
      <w:r>
        <w:rPr>
          <w:rFonts w:ascii="Calibri" w:hAnsi="Calibri"/>
          <w:sz w:val="24"/>
        </w:rPr>
        <w:t xml:space="preserve">This kind of student-centered learning relies on teachers who are skilled at tailoring instruction to meet </w:t>
      </w:r>
      <w:r w:rsidR="001C372C">
        <w:rPr>
          <w:rFonts w:ascii="Calibri" w:hAnsi="Calibri"/>
          <w:sz w:val="24"/>
        </w:rPr>
        <w:t>students’ diverse needs — whether</w:t>
      </w:r>
      <w:r>
        <w:rPr>
          <w:rFonts w:ascii="Calibri" w:hAnsi="Calibri"/>
          <w:sz w:val="24"/>
        </w:rPr>
        <w:t xml:space="preserve"> their interests, readiness levels, or unique learning styles. Students arrive with a variety of cultural backgrounds, experiences, abilities, and family values, and quality teaching should embrace </w:t>
      </w:r>
      <w:r w:rsidR="00BF2B62">
        <w:rPr>
          <w:rFonts w:ascii="Calibri" w:hAnsi="Calibri"/>
          <w:sz w:val="24"/>
        </w:rPr>
        <w:t>them all</w:t>
      </w:r>
      <w:r>
        <w:rPr>
          <w:rFonts w:ascii="Calibri" w:hAnsi="Calibri"/>
          <w:sz w:val="24"/>
        </w:rPr>
        <w:t xml:space="preserve">. </w:t>
      </w:r>
      <w:r w:rsidR="001C372C">
        <w:rPr>
          <w:rFonts w:ascii="Calibri" w:hAnsi="Calibri"/>
          <w:sz w:val="24"/>
        </w:rPr>
        <w:t>Students must</w:t>
      </w:r>
      <w:r>
        <w:rPr>
          <w:rFonts w:ascii="Calibri" w:hAnsi="Calibri"/>
          <w:sz w:val="24"/>
        </w:rPr>
        <w:t xml:space="preserve"> learn by actively participating, engaging in hands-on activities, and working together in small groups, since this collaborative approach really helps them develop important social skills and grow both personally and academically.</w:t>
      </w:r>
    </w:p>
    <w:p w14:paraId="28B8A07B" w14:textId="3CFBFC10" w:rsidR="00587E52" w:rsidRDefault="001058E1" w:rsidP="001058E1">
      <w:pPr>
        <w:spacing w:line="259" w:lineRule="auto"/>
        <w:ind w:firstLine="720"/>
      </w:pPr>
      <w:r>
        <w:rPr>
          <w:rFonts w:ascii="Calibri" w:hAnsi="Calibri"/>
          <w:sz w:val="24"/>
        </w:rPr>
        <w:t xml:space="preserve">Supporting this kind of learning means providing </w:t>
      </w:r>
      <w:r w:rsidR="001C372C">
        <w:rPr>
          <w:rFonts w:ascii="Calibri" w:hAnsi="Calibri"/>
          <w:sz w:val="24"/>
        </w:rPr>
        <w:t>on-site counseling, healthcare, and social services</w:t>
      </w:r>
      <w:r>
        <w:rPr>
          <w:rFonts w:ascii="Calibri" w:hAnsi="Calibri"/>
          <w:sz w:val="24"/>
        </w:rPr>
        <w:t>, which can make a big difference. Every successful school understands that even the best, most challenging curriculum with dedicated teachers won’t reach its full potential if students are struggling with serious emotional or health issues. These challenges can often hold students back from performing their best. That’s why it’s so important for us to look at the whole child — caring for their physical, emotional, and social needs just as much as their educational ones, to help every student thrive.</w:t>
      </w:r>
    </w:p>
    <w:p w14:paraId="4DF154BE" w14:textId="488418F6" w:rsidR="00587E52" w:rsidRDefault="001058E1" w:rsidP="001058E1">
      <w:pPr>
        <w:spacing w:line="259" w:lineRule="auto"/>
        <w:ind w:firstLine="720"/>
      </w:pPr>
      <w:r>
        <w:rPr>
          <w:rFonts w:ascii="Calibri" w:hAnsi="Calibri"/>
          <w:sz w:val="24"/>
        </w:rPr>
        <w:t xml:space="preserve">This model helps students feel safe and engaged in their learning journey. It fosters a sense of self-worth and acceptance, creating an environment of mutual trust between teachers </w:t>
      </w:r>
      <w:r>
        <w:rPr>
          <w:rFonts w:ascii="Calibri" w:hAnsi="Calibri"/>
          <w:sz w:val="24"/>
        </w:rPr>
        <w:lastRenderedPageBreak/>
        <w:t>and students. It encourages a warm sense of community and family, where genuine care is shared among everyone. Additionally, it promotes a shared responsibility for students</w:t>
      </w:r>
      <w:r w:rsidR="001C372C">
        <w:rPr>
          <w:rFonts w:ascii="Calibri" w:hAnsi="Calibri"/>
          <w:sz w:val="24"/>
        </w:rPr>
        <w:t>’</w:t>
      </w:r>
      <w:r>
        <w:rPr>
          <w:rFonts w:ascii="Calibri" w:hAnsi="Calibri"/>
          <w:sz w:val="24"/>
        </w:rPr>
        <w:t xml:space="preserve"> success, making everyone feel connected and supported.</w:t>
      </w:r>
    </w:p>
    <w:p w14:paraId="3E4CD07E" w14:textId="43BD6B64" w:rsidR="00587E52" w:rsidRDefault="001058E1" w:rsidP="001058E1">
      <w:pPr>
        <w:spacing w:line="259" w:lineRule="auto"/>
        <w:ind w:firstLine="720"/>
      </w:pPr>
      <w:r>
        <w:rPr>
          <w:rFonts w:ascii="Calibri" w:hAnsi="Calibri"/>
          <w:sz w:val="24"/>
        </w:rPr>
        <w:t xml:space="preserve">Teachers show a genuine understanding of their subjects and always strive to grow, inspiring students to appreciate themselves and others. Everyone agrees that children benefit more in smaller classes where they don’t feel lost in the crowd. While there is an associated cost, the </w:t>
      </w:r>
      <w:r w:rsidR="001C372C">
        <w:rPr>
          <w:rFonts w:ascii="Calibri" w:hAnsi="Calibri"/>
          <w:sz w:val="24"/>
        </w:rPr>
        <w:t>benefits of creating child-centered classrooms outweigh the costs</w:t>
      </w:r>
      <w:r>
        <w:rPr>
          <w:rFonts w:ascii="Calibri" w:hAnsi="Calibri"/>
          <w:sz w:val="24"/>
        </w:rPr>
        <w:t xml:space="preserve">. Every step toward improving public education </w:t>
      </w:r>
      <w:r w:rsidR="004461F9">
        <w:rPr>
          <w:rFonts w:ascii="Calibri" w:hAnsi="Calibri"/>
          <w:sz w:val="24"/>
        </w:rPr>
        <w:t>requires an investment, and forming smaller learning communities entails additional cost</w:t>
      </w:r>
      <w:r>
        <w:rPr>
          <w:rFonts w:ascii="Calibri" w:hAnsi="Calibri"/>
          <w:sz w:val="24"/>
        </w:rPr>
        <w:t xml:space="preserve">s. Still, the </w:t>
      </w:r>
      <w:r w:rsidR="001C372C">
        <w:rPr>
          <w:rFonts w:ascii="Calibri" w:hAnsi="Calibri"/>
          <w:sz w:val="24"/>
        </w:rPr>
        <w:t>long-term benefits outweigh these costs</w:t>
      </w:r>
      <w:r>
        <w:rPr>
          <w:rFonts w:ascii="Calibri" w:hAnsi="Calibri"/>
          <w:sz w:val="24"/>
        </w:rPr>
        <w:t>.</w:t>
      </w:r>
    </w:p>
    <w:p w14:paraId="23E758F4" w14:textId="6183874E" w:rsidR="00587E52" w:rsidRDefault="001058E1" w:rsidP="001058E1">
      <w:pPr>
        <w:spacing w:line="259" w:lineRule="auto"/>
        <w:ind w:firstLine="720"/>
      </w:pPr>
      <w:r>
        <w:rPr>
          <w:rFonts w:ascii="Calibri" w:hAnsi="Calibri"/>
          <w:sz w:val="24"/>
        </w:rPr>
        <w:t xml:space="preserve">Many teachers are excitedly trying out new strategies to </w:t>
      </w:r>
      <w:r w:rsidR="001C372C">
        <w:rPr>
          <w:rFonts w:ascii="Calibri" w:hAnsi="Calibri"/>
          <w:sz w:val="24"/>
        </w:rPr>
        <w:t>improve their teaching</w:t>
      </w:r>
      <w:r>
        <w:rPr>
          <w:rFonts w:ascii="Calibri" w:hAnsi="Calibri"/>
          <w:sz w:val="24"/>
        </w:rPr>
        <w:t>. One of the most promising approaches is adaptive learning, which personalizes instruction to meet each student</w:t>
      </w:r>
      <w:r w:rsidR="001C372C">
        <w:rPr>
          <w:rFonts w:ascii="Calibri" w:hAnsi="Calibri"/>
          <w:sz w:val="24"/>
        </w:rPr>
        <w:t>’</w:t>
      </w:r>
      <w:r>
        <w:rPr>
          <w:rFonts w:ascii="Calibri" w:hAnsi="Calibri"/>
          <w:sz w:val="24"/>
        </w:rPr>
        <w:t>s needs. Instead of the traditional model—where one teacher leads the whole class</w:t>
      </w:r>
      <w:r w:rsidR="001C372C">
        <w:rPr>
          <w:rFonts w:ascii="Calibri" w:hAnsi="Calibri"/>
          <w:sz w:val="24"/>
        </w:rPr>
        <w:t>,</w:t>
      </w:r>
      <w:r>
        <w:rPr>
          <w:rFonts w:ascii="Calibri" w:hAnsi="Calibri"/>
          <w:sz w:val="24"/>
        </w:rPr>
        <w:t xml:space="preserve"> and everyone does the same activities at once—teachers are now creating classrooms where they can give special attention to small groups, while other students work independently. This way, learning becomes more engaging and tailored to everyone’s abilities.</w:t>
      </w:r>
    </w:p>
    <w:p w14:paraId="7D4C40AF" w14:textId="4FBCC2EC" w:rsidR="00587E52" w:rsidRDefault="001058E1" w:rsidP="001058E1">
      <w:pPr>
        <w:spacing w:line="259" w:lineRule="auto"/>
        <w:ind w:firstLine="720"/>
      </w:pPr>
      <w:r>
        <w:rPr>
          <w:rFonts w:ascii="Calibri" w:hAnsi="Calibri"/>
          <w:sz w:val="24"/>
        </w:rPr>
        <w:t>In the traditional setup, each teacher often works on their own, isolated in a classroom with limited contact with the school or fellow teachers—a bit like a factory</w:t>
      </w:r>
      <w:r w:rsidR="001C372C">
        <w:rPr>
          <w:rFonts w:ascii="Calibri" w:hAnsi="Calibri"/>
          <w:sz w:val="24"/>
        </w:rPr>
        <w:t>-style setup</w:t>
      </w:r>
      <w:r>
        <w:rPr>
          <w:rFonts w:ascii="Calibri" w:hAnsi="Calibri"/>
          <w:sz w:val="24"/>
        </w:rPr>
        <w:t>. It’s really beneficial for teachers to connect more</w:t>
      </w:r>
      <w:r w:rsidR="00BF2B62">
        <w:rPr>
          <w:rFonts w:ascii="Calibri" w:hAnsi="Calibri"/>
          <w:sz w:val="24"/>
        </w:rPr>
        <w:t xml:space="preserve"> by sharing insights about their lessons and how they link to</w:t>
      </w:r>
      <w:r>
        <w:rPr>
          <w:rFonts w:ascii="Calibri" w:hAnsi="Calibri"/>
          <w:sz w:val="24"/>
        </w:rPr>
        <w:t xml:space="preserve"> other subjects, making learning more interconnected. Additionally, having regular conversations among teachers about the students they teach, sharing observations, and coordinating efforts can really help in tracking student progress throughout the day. This teamwork and communication can make a big difference in creating a more supportive and effective learning environment.</w:t>
      </w:r>
    </w:p>
    <w:p w14:paraId="715A74AE" w14:textId="0407AB50" w:rsidR="00587E52" w:rsidRDefault="001058E1" w:rsidP="001058E1">
      <w:pPr>
        <w:spacing w:line="259" w:lineRule="auto"/>
        <w:ind w:firstLine="720"/>
      </w:pPr>
      <w:r>
        <w:rPr>
          <w:rFonts w:ascii="Calibri" w:hAnsi="Calibri"/>
          <w:sz w:val="24"/>
        </w:rPr>
        <w:t xml:space="preserve">Restructuring to create small learning communities is a fantastic way to boost teachers’ effectiveness. Schools can also take a warm, encouraging approach by recognizing their most effective teachers and </w:t>
      </w:r>
      <w:r w:rsidR="001C372C">
        <w:rPr>
          <w:rFonts w:ascii="Calibri" w:hAnsi="Calibri"/>
          <w:sz w:val="24"/>
        </w:rPr>
        <w:t>allowing them</w:t>
      </w:r>
      <w:r>
        <w:rPr>
          <w:rFonts w:ascii="Calibri" w:hAnsi="Calibri"/>
          <w:sz w:val="24"/>
        </w:rPr>
        <w:t xml:space="preserve"> to lead and mentor others. Programs like teacher mentors and advisories have proven to be wonderful — they not only help teachers feel connected and supported but also improve retention and make collaboration more enjoyable by providing a friendly, structured space for problem-solving together.</w:t>
      </w:r>
    </w:p>
    <w:p w14:paraId="363B21D6" w14:textId="3D5B9FFE" w:rsidR="00587E52" w:rsidRDefault="001058E1" w:rsidP="001058E1">
      <w:pPr>
        <w:spacing w:line="259" w:lineRule="auto"/>
        <w:ind w:firstLine="720"/>
      </w:pPr>
      <w:r>
        <w:rPr>
          <w:rFonts w:ascii="Calibri" w:hAnsi="Calibri"/>
          <w:sz w:val="24"/>
        </w:rPr>
        <w:t>Reducing school size by creating mini-schools offers a wonderful opportunity to rethink the role of teachers in the educational journey. In this inspiring model, teachers evolve into passionate critical thinkers and problem-solvers, adapting their teaching to support the unique and ever-changing needs of each student, fostering a more engaging and supportive learning environment.</w:t>
      </w:r>
    </w:p>
    <w:p w14:paraId="4C7F7B05" w14:textId="77777777" w:rsidR="001058E1" w:rsidRDefault="001058E1" w:rsidP="001058E1">
      <w:pPr>
        <w:spacing w:line="259" w:lineRule="auto"/>
        <w:ind w:firstLine="720"/>
        <w:rPr>
          <w:rFonts w:ascii="Calibri" w:hAnsi="Calibri"/>
          <w:sz w:val="24"/>
        </w:rPr>
      </w:pPr>
      <w:r>
        <w:rPr>
          <w:rFonts w:ascii="Calibri" w:hAnsi="Calibri"/>
          <w:sz w:val="24"/>
        </w:rPr>
        <w:t xml:space="preserve">Mini-schools truly offer wonderful social benefits. In big schools, it’s easy for students to feel hidden within the crowd. Smaller learning communities create a warm, inclusive atmosphere where everyone is encouraged to participate — even shy students who might </w:t>
      </w:r>
      <w:r>
        <w:rPr>
          <w:rFonts w:ascii="Calibri" w:hAnsi="Calibri"/>
          <w:sz w:val="24"/>
        </w:rPr>
        <w:lastRenderedPageBreak/>
        <w:t>hesitate to join teams, clubs, or activities are supported by teachers who understand them. As a result, attendance and graduation rates improve, and disruptive behaviors in large schools tend to decrease to manageable levels.</w:t>
      </w:r>
    </w:p>
    <w:p w14:paraId="7D1E1075" w14:textId="0406CC98" w:rsidR="00587E52" w:rsidRDefault="001058E1" w:rsidP="001058E1">
      <w:pPr>
        <w:spacing w:line="259" w:lineRule="auto"/>
        <w:ind w:firstLine="720"/>
      </w:pPr>
      <w:r>
        <w:rPr>
          <w:rFonts w:ascii="Calibri" w:hAnsi="Calibri"/>
          <w:sz w:val="24"/>
        </w:rPr>
        <w:t>One of the main reasons students don’t get lost in the crowd is because, in smaller settings, they develop closer bonds—not just with teachers but also with their classmates. They get to know each other and genuinely care</w:t>
      </w:r>
      <w:r w:rsidR="001C372C">
        <w:rPr>
          <w:rFonts w:ascii="Calibri" w:hAnsi="Calibri"/>
          <w:sz w:val="24"/>
        </w:rPr>
        <w:t xml:space="preserve"> for each other</w:t>
      </w:r>
      <w:r>
        <w:rPr>
          <w:rFonts w:ascii="Calibri" w:hAnsi="Calibri"/>
          <w:sz w:val="24"/>
        </w:rPr>
        <w:t>. Everyone finds a safe space where they can be themselves without fear of embarrassment or failure. This nurturing environment helps students build the confidence and self-esteem they need to thrive and succeed in school.</w:t>
      </w:r>
    </w:p>
    <w:p w14:paraId="44E718E2" w14:textId="7F914B68" w:rsidR="001058E1" w:rsidRDefault="001058E1" w:rsidP="001058E1">
      <w:pPr>
        <w:spacing w:line="259" w:lineRule="auto"/>
        <w:ind w:firstLine="720"/>
        <w:rPr>
          <w:rFonts w:ascii="Calibri" w:hAnsi="Calibri"/>
          <w:sz w:val="24"/>
        </w:rPr>
      </w:pPr>
      <w:r>
        <w:rPr>
          <w:rFonts w:ascii="Calibri" w:hAnsi="Calibri"/>
          <w:sz w:val="24"/>
        </w:rPr>
        <w:t>Educational research has made wonderful progress in understanding what truly helps students succeed, but nothing is more important than providing an education that responds to each student</w:t>
      </w:r>
      <w:r w:rsidR="001C372C">
        <w:rPr>
          <w:rFonts w:ascii="Calibri" w:hAnsi="Calibri"/>
          <w:sz w:val="24"/>
        </w:rPr>
        <w:t>’</w:t>
      </w:r>
      <w:r>
        <w:rPr>
          <w:rFonts w:ascii="Calibri" w:hAnsi="Calibri"/>
          <w:sz w:val="24"/>
        </w:rPr>
        <w:t>s developmental needs. To achieve this, educators need to rethink how they plan curriculum, instruction, and assessment. If we want to support students</w:t>
      </w:r>
      <w:r w:rsidR="001C372C">
        <w:rPr>
          <w:rFonts w:ascii="Calibri" w:hAnsi="Calibri"/>
          <w:sz w:val="24"/>
        </w:rPr>
        <w:t>’</w:t>
      </w:r>
      <w:r>
        <w:rPr>
          <w:rFonts w:ascii="Calibri" w:hAnsi="Calibri"/>
          <w:sz w:val="24"/>
        </w:rPr>
        <w:t xml:space="preserve"> intellectual growth, it</w:t>
      </w:r>
      <w:r w:rsidR="001C372C">
        <w:rPr>
          <w:rFonts w:ascii="Calibri" w:hAnsi="Calibri"/>
          <w:sz w:val="24"/>
        </w:rPr>
        <w:t>’</w:t>
      </w:r>
      <w:r>
        <w:rPr>
          <w:rFonts w:ascii="Calibri" w:hAnsi="Calibri"/>
          <w:sz w:val="24"/>
        </w:rPr>
        <w:t>s essential to recognize how different family backgrounds and social circumstances influence a student’s readiness to tackle a challenging curriculum.</w:t>
      </w:r>
    </w:p>
    <w:p w14:paraId="5A92383E" w14:textId="042EE2A7" w:rsidR="00587E52" w:rsidRDefault="001058E1" w:rsidP="001058E1">
      <w:pPr>
        <w:spacing w:line="259" w:lineRule="auto"/>
        <w:ind w:firstLine="720"/>
      </w:pPr>
      <w:r>
        <w:rPr>
          <w:rFonts w:ascii="Calibri" w:hAnsi="Calibri"/>
          <w:sz w:val="24"/>
        </w:rPr>
        <w:t>Practically, catering to each student</w:t>
      </w:r>
      <w:r w:rsidR="001C372C">
        <w:rPr>
          <w:rFonts w:ascii="Calibri" w:hAnsi="Calibri"/>
          <w:sz w:val="24"/>
        </w:rPr>
        <w:t>’</w:t>
      </w:r>
      <w:r>
        <w:rPr>
          <w:rFonts w:ascii="Calibri" w:hAnsi="Calibri"/>
          <w:sz w:val="24"/>
        </w:rPr>
        <w:t xml:space="preserve">s strengths involves giving teachers practical tools, not just ideas. This includes flexible small-group instruction, offering students choices in how they </w:t>
      </w:r>
      <w:r w:rsidR="00BF2B62">
        <w:rPr>
          <w:rFonts w:ascii="Calibri" w:hAnsi="Calibri"/>
          <w:sz w:val="24"/>
        </w:rPr>
        <w:t>demonstrate their understanding—such as</w:t>
      </w:r>
      <w:r>
        <w:rPr>
          <w:rFonts w:ascii="Calibri" w:hAnsi="Calibri"/>
          <w:sz w:val="24"/>
        </w:rPr>
        <w:t xml:space="preserve"> writing a report, giving a presentation, or working on a project—and conducting regular check-ins that track progress over time rather than relying on a single test score. All of these strategies help teachers meet students where they are. Importantly, this approach doesn</w:t>
      </w:r>
      <w:r w:rsidR="001C372C">
        <w:rPr>
          <w:rFonts w:ascii="Calibri" w:hAnsi="Calibri"/>
          <w:sz w:val="24"/>
        </w:rPr>
        <w:t>’</w:t>
      </w:r>
      <w:r>
        <w:rPr>
          <w:rFonts w:ascii="Calibri" w:hAnsi="Calibri"/>
          <w:sz w:val="24"/>
        </w:rPr>
        <w:t xml:space="preserve">t lessen rigor; instead, it </w:t>
      </w:r>
      <w:r w:rsidR="001C372C">
        <w:rPr>
          <w:rFonts w:ascii="Calibri" w:hAnsi="Calibri"/>
          <w:sz w:val="24"/>
        </w:rPr>
        <w:t>enables</w:t>
      </w:r>
      <w:r>
        <w:rPr>
          <w:rFonts w:ascii="Calibri" w:hAnsi="Calibri"/>
          <w:sz w:val="24"/>
        </w:rPr>
        <w:t xml:space="preserve"> more students to experience challenging learning, rather than only those who thrive in a traditional, one-size-fits-all classroom.</w:t>
      </w:r>
    </w:p>
    <w:p w14:paraId="36848C53"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4. Assessment and Academic Intervention Services</w:t>
      </w:r>
    </w:p>
    <w:p w14:paraId="39AB092E" w14:textId="1FA85EDA" w:rsidR="001058E1" w:rsidRDefault="001058E1" w:rsidP="001058E1">
      <w:pPr>
        <w:spacing w:line="259" w:lineRule="auto"/>
        <w:ind w:firstLine="720"/>
        <w:rPr>
          <w:rFonts w:ascii="Calibri" w:hAnsi="Calibri"/>
          <w:sz w:val="24"/>
        </w:rPr>
      </w:pPr>
      <w:r>
        <w:rPr>
          <w:rFonts w:ascii="Calibri" w:hAnsi="Calibri"/>
          <w:sz w:val="24"/>
        </w:rPr>
        <w:t>Assessments play a key role in helping teachers enhance their lessons and support every student</w:t>
      </w:r>
      <w:r w:rsidR="001C372C">
        <w:rPr>
          <w:rFonts w:ascii="Calibri" w:hAnsi="Calibri"/>
          <w:sz w:val="24"/>
        </w:rPr>
        <w:t>’</w:t>
      </w:r>
      <w:r>
        <w:rPr>
          <w:rFonts w:ascii="Calibri" w:hAnsi="Calibri"/>
          <w:sz w:val="24"/>
        </w:rPr>
        <w:t>s success. When teachers expand their knowledge and skills, they can craft lessons that truly lead to student mastery. They should also feel confident in making decisions based on data at all levels—whether it</w:t>
      </w:r>
      <w:r w:rsidR="001C372C">
        <w:rPr>
          <w:rFonts w:ascii="Calibri" w:hAnsi="Calibri"/>
          <w:sz w:val="24"/>
        </w:rPr>
        <w:t>’</w:t>
      </w:r>
      <w:r>
        <w:rPr>
          <w:rFonts w:ascii="Calibri" w:hAnsi="Calibri"/>
          <w:sz w:val="24"/>
        </w:rPr>
        <w:t xml:space="preserve">s the big annual state tests or regular classroom checks. This valuable information should then be used to create </w:t>
      </w:r>
      <w:r w:rsidR="001C372C">
        <w:rPr>
          <w:rFonts w:ascii="Calibri" w:hAnsi="Calibri"/>
          <w:sz w:val="24"/>
        </w:rPr>
        <w:t>rigorous, meaningful, and tailored learning experiences for</w:t>
      </w:r>
      <w:r>
        <w:rPr>
          <w:rFonts w:ascii="Calibri" w:hAnsi="Calibri"/>
          <w:sz w:val="24"/>
        </w:rPr>
        <w:t xml:space="preserve"> each student.</w:t>
      </w:r>
    </w:p>
    <w:p w14:paraId="4EA3F59B" w14:textId="16035B38" w:rsidR="00587E52" w:rsidRDefault="001058E1" w:rsidP="001058E1">
      <w:pPr>
        <w:spacing w:line="259" w:lineRule="auto"/>
        <w:ind w:firstLine="720"/>
      </w:pPr>
      <w:r>
        <w:rPr>
          <w:rFonts w:ascii="Calibri" w:hAnsi="Calibri"/>
          <w:sz w:val="24"/>
        </w:rPr>
        <w:t>It</w:t>
      </w:r>
      <w:r w:rsidR="001C372C">
        <w:rPr>
          <w:rFonts w:ascii="Calibri" w:hAnsi="Calibri"/>
          <w:sz w:val="24"/>
        </w:rPr>
        <w:t>’</w:t>
      </w:r>
      <w:r>
        <w:rPr>
          <w:rFonts w:ascii="Calibri" w:hAnsi="Calibri"/>
          <w:sz w:val="24"/>
        </w:rPr>
        <w:t xml:space="preserve">s important to see assessment as a daily, ongoing part of teaching, seamlessly connected to what’s happening in the classroom—rather than something only done a few times a year. Effective assessment involves more than just standardized tests; it includes </w:t>
      </w:r>
      <w:r w:rsidR="001C372C">
        <w:rPr>
          <w:rFonts w:ascii="Calibri" w:hAnsi="Calibri"/>
          <w:sz w:val="24"/>
        </w:rPr>
        <w:t>a range of instructional activities, such as</w:t>
      </w:r>
      <w:r>
        <w:rPr>
          <w:rFonts w:ascii="Calibri" w:hAnsi="Calibri"/>
          <w:sz w:val="24"/>
        </w:rPr>
        <w:t xml:space="preserve"> student portfolios, conferences, interviews, projects, logs, journals, reports, writing samples, and tests. Schools should encourage teachers </w:t>
      </w:r>
      <w:r w:rsidR="001675A3">
        <w:rPr>
          <w:rFonts w:ascii="Calibri" w:hAnsi="Calibri"/>
          <w:sz w:val="24"/>
        </w:rPr>
        <w:t>to involve students and parents actively in the assessment process, share results openly, and use the results to improve teaching and learning experiences continually</w:t>
      </w:r>
      <w:r>
        <w:rPr>
          <w:rFonts w:ascii="Calibri" w:hAnsi="Calibri"/>
          <w:sz w:val="24"/>
        </w:rPr>
        <w:t>.</w:t>
      </w:r>
    </w:p>
    <w:p w14:paraId="166E9ECB" w14:textId="0D4E4584" w:rsidR="001058E1" w:rsidRDefault="001058E1" w:rsidP="001058E1">
      <w:pPr>
        <w:spacing w:line="259" w:lineRule="auto"/>
        <w:ind w:firstLine="720"/>
        <w:rPr>
          <w:rFonts w:ascii="Calibri" w:hAnsi="Calibri"/>
          <w:sz w:val="24"/>
        </w:rPr>
      </w:pPr>
      <w:r>
        <w:rPr>
          <w:rFonts w:ascii="Calibri" w:hAnsi="Calibri"/>
          <w:sz w:val="24"/>
        </w:rPr>
        <w:lastRenderedPageBreak/>
        <w:t xml:space="preserve">When used effectively, this kind of ongoing assessment </w:t>
      </w:r>
      <w:r w:rsidR="00BF2B62">
        <w:rPr>
          <w:rFonts w:ascii="Calibri" w:hAnsi="Calibri"/>
          <w:sz w:val="24"/>
        </w:rPr>
        <w:t>serves more as an early warning system than as</w:t>
      </w:r>
      <w:r>
        <w:rPr>
          <w:rFonts w:ascii="Calibri" w:hAnsi="Calibri"/>
          <w:sz w:val="24"/>
        </w:rPr>
        <w:t xml:space="preserve"> a report card. Its main purpose is to identify students who are beginning to face challenges within a few weeks, rather than waiting until the end of a marking period. This way, educators can have a plan in place before </w:t>
      </w:r>
      <w:r w:rsidR="001C372C">
        <w:rPr>
          <w:rFonts w:ascii="Calibri" w:hAnsi="Calibri"/>
          <w:sz w:val="24"/>
        </w:rPr>
        <w:t>gaps in understanding grow</w:t>
      </w:r>
      <w:r>
        <w:rPr>
          <w:rFonts w:ascii="Calibri" w:hAnsi="Calibri"/>
          <w:sz w:val="24"/>
        </w:rPr>
        <w:t>.</w:t>
      </w:r>
    </w:p>
    <w:p w14:paraId="667A7338" w14:textId="263D4D15" w:rsidR="00587E52" w:rsidRDefault="001058E1" w:rsidP="001058E1">
      <w:pPr>
        <w:spacing w:line="259" w:lineRule="auto"/>
        <w:ind w:firstLine="720"/>
      </w:pPr>
      <w:r>
        <w:rPr>
          <w:rFonts w:ascii="Calibri" w:hAnsi="Calibri"/>
          <w:sz w:val="24"/>
        </w:rPr>
        <w:t>Academic Intervention Services (AIS) are designed to support students who score below certain performance levels on state assessments. This includes students with disabilities and those who have limited English proficiency. Generally, students who score in the lower half of assessments are eligible for AIS, and it’s important to recognize these students and place them in programs that suit their interests and needs. For English language learners, AIS services are meant to complement, not replace, bilingual and dedicated ESL instructional programs.</w:t>
      </w:r>
    </w:p>
    <w:p w14:paraId="02A30E2E" w14:textId="29104B1A" w:rsidR="00587E52" w:rsidRDefault="001058E1" w:rsidP="001058E1">
      <w:pPr>
        <w:spacing w:line="259" w:lineRule="auto"/>
        <w:ind w:firstLine="720"/>
      </w:pPr>
      <w:r>
        <w:rPr>
          <w:rFonts w:ascii="Calibri" w:hAnsi="Calibri"/>
          <w:sz w:val="24"/>
        </w:rPr>
        <w:t>Students are recognized for AIS-supporting mini-schools through a collaborative process that includes diagnostic assessments, assessment portfolios, classroom performance, and report cards. Recommendations come from teachers, administrators, counselors, other school staff, and parents. These mini-schools</w:t>
      </w:r>
      <w:r w:rsidR="001C372C">
        <w:rPr>
          <w:rFonts w:ascii="Calibri" w:hAnsi="Calibri"/>
          <w:sz w:val="24"/>
        </w:rPr>
        <w:t>,</w:t>
      </w:r>
      <w:r>
        <w:rPr>
          <w:rFonts w:ascii="Calibri" w:hAnsi="Calibri"/>
          <w:sz w:val="24"/>
        </w:rPr>
        <w:t xml:space="preserve"> speci</w:t>
      </w:r>
      <w:r w:rsidR="001C372C">
        <w:rPr>
          <w:rFonts w:ascii="Calibri" w:hAnsi="Calibri"/>
          <w:sz w:val="24"/>
        </w:rPr>
        <w:t>fically designed for these students, provide additional academic time during the school day and offer personalized guidance</w:t>
      </w:r>
      <w:r>
        <w:rPr>
          <w:rFonts w:ascii="Calibri" w:hAnsi="Calibri"/>
          <w:sz w:val="24"/>
        </w:rPr>
        <w:t xml:space="preserve">. They effectively </w:t>
      </w:r>
      <w:r w:rsidR="001C372C">
        <w:rPr>
          <w:rFonts w:ascii="Calibri" w:hAnsi="Calibri"/>
          <w:sz w:val="24"/>
        </w:rPr>
        <w:t>leverage teachers’ strengths and the program’s small size to meet students’ diverse need</w:t>
      </w:r>
      <w:r>
        <w:rPr>
          <w:rFonts w:ascii="Calibri" w:hAnsi="Calibri"/>
          <w:sz w:val="24"/>
        </w:rPr>
        <w:t>s.</w:t>
      </w:r>
    </w:p>
    <w:p w14:paraId="4463B53B" w14:textId="77777777" w:rsidR="00587E52" w:rsidRPr="0007015A" w:rsidRDefault="00000000">
      <w:pPr>
        <w:spacing w:line="259" w:lineRule="auto"/>
        <w:rPr>
          <w:b/>
          <w:bCs/>
          <w:color w:val="4F81BD" w:themeColor="accent1"/>
        </w:rPr>
      </w:pPr>
      <w:r w:rsidRPr="0007015A">
        <w:rPr>
          <w:rFonts w:ascii="Calibri" w:hAnsi="Calibri"/>
          <w:b/>
          <w:bCs/>
          <w:color w:val="4F81BD" w:themeColor="accent1"/>
          <w:sz w:val="24"/>
        </w:rPr>
        <w:t>Academic Intervention Services include:</w:t>
      </w:r>
    </w:p>
    <w:p w14:paraId="402C6CF5" w14:textId="77777777" w:rsidR="00587E52" w:rsidRDefault="00000000">
      <w:pPr>
        <w:spacing w:before="160" w:after="40"/>
      </w:pPr>
      <w:r>
        <w:rPr>
          <w:rFonts w:ascii="Calibri" w:hAnsi="Calibri"/>
          <w:b/>
          <w:sz w:val="24"/>
        </w:rPr>
        <w:t>Reading &amp; Literacy Support</w:t>
      </w:r>
    </w:p>
    <w:p w14:paraId="035CB94A" w14:textId="77777777" w:rsidR="00587E52" w:rsidRDefault="00000000">
      <w:pPr>
        <w:pStyle w:val="ListBullet"/>
        <w:spacing w:after="80"/>
      </w:pPr>
      <w:r>
        <w:rPr>
          <w:rFonts w:ascii="Calibri" w:hAnsi="Calibri"/>
          <w:sz w:val="24"/>
        </w:rPr>
        <w:t>Guided Reading</w:t>
      </w:r>
    </w:p>
    <w:p w14:paraId="173D0DE6" w14:textId="77777777" w:rsidR="00587E52" w:rsidRDefault="00000000">
      <w:pPr>
        <w:pStyle w:val="ListBullet"/>
        <w:spacing w:after="80"/>
      </w:pPr>
      <w:r>
        <w:rPr>
          <w:rFonts w:ascii="Calibri" w:hAnsi="Calibri"/>
          <w:sz w:val="24"/>
        </w:rPr>
        <w:t>Morning Reading and Morning Reading Enrichment</w:t>
      </w:r>
    </w:p>
    <w:p w14:paraId="1C4AE502" w14:textId="77777777" w:rsidR="00587E52" w:rsidRDefault="00000000">
      <w:pPr>
        <w:pStyle w:val="ListBullet"/>
        <w:spacing w:after="80"/>
      </w:pPr>
      <w:r>
        <w:rPr>
          <w:rFonts w:ascii="Calibri" w:hAnsi="Calibri"/>
          <w:sz w:val="24"/>
        </w:rPr>
        <w:t>Speech and Language Remediation</w:t>
      </w:r>
    </w:p>
    <w:p w14:paraId="004036E7" w14:textId="77777777" w:rsidR="00587E52" w:rsidRDefault="00000000">
      <w:pPr>
        <w:spacing w:before="160" w:after="40"/>
      </w:pPr>
      <w:r>
        <w:rPr>
          <w:rFonts w:ascii="Calibri" w:hAnsi="Calibri"/>
          <w:b/>
          <w:sz w:val="24"/>
        </w:rPr>
        <w:t>Math Support</w:t>
      </w:r>
    </w:p>
    <w:p w14:paraId="3A86DFBC" w14:textId="77777777" w:rsidR="00587E52" w:rsidRDefault="00000000">
      <w:pPr>
        <w:pStyle w:val="ListBullet"/>
        <w:spacing w:after="80"/>
      </w:pPr>
      <w:r>
        <w:rPr>
          <w:rFonts w:ascii="Calibri" w:hAnsi="Calibri"/>
          <w:sz w:val="24"/>
        </w:rPr>
        <w:t>Extra Help Math and Morning Math</w:t>
      </w:r>
    </w:p>
    <w:p w14:paraId="63420264" w14:textId="77777777" w:rsidR="00587E52" w:rsidRDefault="00000000">
      <w:pPr>
        <w:pStyle w:val="ListBullet"/>
        <w:spacing w:after="80"/>
      </w:pPr>
      <w:r>
        <w:rPr>
          <w:rFonts w:ascii="Calibri" w:hAnsi="Calibri"/>
          <w:sz w:val="24"/>
        </w:rPr>
        <w:t>Enrichment</w:t>
      </w:r>
    </w:p>
    <w:p w14:paraId="7662AF69" w14:textId="77777777" w:rsidR="00587E52" w:rsidRDefault="00000000">
      <w:pPr>
        <w:spacing w:before="160" w:after="40"/>
      </w:pPr>
      <w:r>
        <w:rPr>
          <w:rFonts w:ascii="Calibri" w:hAnsi="Calibri"/>
          <w:b/>
          <w:sz w:val="24"/>
        </w:rPr>
        <w:t>Inclusion &amp; Special Services</w:t>
      </w:r>
    </w:p>
    <w:p w14:paraId="42F03D5D" w14:textId="77777777" w:rsidR="00587E52" w:rsidRDefault="00000000">
      <w:pPr>
        <w:pStyle w:val="ListBullet"/>
        <w:spacing w:after="80"/>
      </w:pPr>
      <w:r>
        <w:rPr>
          <w:rFonts w:ascii="Calibri" w:hAnsi="Calibri"/>
          <w:sz w:val="24"/>
        </w:rPr>
        <w:t>Inclusion Program</w:t>
      </w:r>
    </w:p>
    <w:p w14:paraId="156EFA1F" w14:textId="77777777" w:rsidR="00587E52" w:rsidRDefault="00000000">
      <w:pPr>
        <w:pStyle w:val="ListBullet"/>
        <w:spacing w:after="80"/>
      </w:pPr>
      <w:r>
        <w:rPr>
          <w:rFonts w:ascii="Calibri" w:hAnsi="Calibri"/>
          <w:sz w:val="24"/>
        </w:rPr>
        <w:t>Resource Room Services</w:t>
      </w:r>
    </w:p>
    <w:p w14:paraId="5D7E28DD" w14:textId="77777777" w:rsidR="00587E52" w:rsidRDefault="00000000">
      <w:pPr>
        <w:pStyle w:val="ListBullet"/>
        <w:spacing w:after="80"/>
      </w:pPr>
      <w:r>
        <w:rPr>
          <w:rFonts w:ascii="Calibri" w:hAnsi="Calibri"/>
          <w:sz w:val="24"/>
        </w:rPr>
        <w:t>Hearing Impaired Services</w:t>
      </w:r>
    </w:p>
    <w:p w14:paraId="4BF28991" w14:textId="77777777" w:rsidR="00587E52" w:rsidRDefault="00000000">
      <w:pPr>
        <w:pStyle w:val="ListBullet"/>
        <w:spacing w:after="80"/>
      </w:pPr>
      <w:r>
        <w:rPr>
          <w:rFonts w:ascii="Calibri" w:hAnsi="Calibri"/>
          <w:sz w:val="24"/>
        </w:rPr>
        <w:t>ESL Services</w:t>
      </w:r>
    </w:p>
    <w:p w14:paraId="32944D01" w14:textId="77777777" w:rsidR="00587E52" w:rsidRDefault="00000000">
      <w:pPr>
        <w:spacing w:before="160" w:after="40"/>
      </w:pPr>
      <w:r>
        <w:rPr>
          <w:rFonts w:ascii="Calibri" w:hAnsi="Calibri"/>
          <w:b/>
          <w:sz w:val="24"/>
        </w:rPr>
        <w:t>Counseling &amp; Social Support</w:t>
      </w:r>
    </w:p>
    <w:p w14:paraId="7E5AE438" w14:textId="77777777" w:rsidR="00587E52" w:rsidRDefault="00000000">
      <w:pPr>
        <w:pStyle w:val="ListBullet"/>
        <w:spacing w:after="80"/>
      </w:pPr>
      <w:r>
        <w:rPr>
          <w:rFonts w:ascii="Calibri" w:hAnsi="Calibri"/>
          <w:sz w:val="24"/>
        </w:rPr>
        <w:t>Social Worker Counseling</w:t>
      </w:r>
    </w:p>
    <w:p w14:paraId="7FF235C5" w14:textId="77777777" w:rsidR="00587E52" w:rsidRDefault="00000000">
      <w:pPr>
        <w:pStyle w:val="ListBullet"/>
        <w:spacing w:after="80"/>
      </w:pPr>
      <w:r>
        <w:rPr>
          <w:rFonts w:ascii="Calibri" w:hAnsi="Calibri"/>
          <w:sz w:val="24"/>
        </w:rPr>
        <w:t>Group and Individual Counseling (Guidance)</w:t>
      </w:r>
    </w:p>
    <w:p w14:paraId="0A05C978" w14:textId="77777777" w:rsidR="00587E52" w:rsidRDefault="00000000">
      <w:pPr>
        <w:pStyle w:val="ListBullet"/>
        <w:spacing w:after="80"/>
      </w:pPr>
      <w:r>
        <w:rPr>
          <w:rFonts w:ascii="Calibri" w:hAnsi="Calibri"/>
          <w:sz w:val="24"/>
        </w:rPr>
        <w:t>Crisis Intervention</w:t>
      </w:r>
    </w:p>
    <w:p w14:paraId="1B0EC0A9" w14:textId="77777777" w:rsidR="00587E52" w:rsidRDefault="00000000">
      <w:pPr>
        <w:spacing w:before="160" w:after="40"/>
      </w:pPr>
      <w:r>
        <w:rPr>
          <w:rFonts w:ascii="Calibri" w:hAnsi="Calibri"/>
          <w:b/>
          <w:sz w:val="24"/>
        </w:rPr>
        <w:lastRenderedPageBreak/>
        <w:t>Extended Learning Time</w:t>
      </w:r>
    </w:p>
    <w:p w14:paraId="2001D27D" w14:textId="77777777" w:rsidR="00587E52" w:rsidRDefault="00000000">
      <w:pPr>
        <w:pStyle w:val="ListBullet"/>
        <w:spacing w:after="80"/>
      </w:pPr>
      <w:r>
        <w:rPr>
          <w:rFonts w:ascii="Calibri" w:hAnsi="Calibri"/>
          <w:sz w:val="24"/>
        </w:rPr>
        <w:t>Tutoring</w:t>
      </w:r>
    </w:p>
    <w:p w14:paraId="00F4B6A4" w14:textId="77777777" w:rsidR="00587E52" w:rsidRDefault="00000000">
      <w:pPr>
        <w:pStyle w:val="ListBullet"/>
        <w:spacing w:after="80"/>
      </w:pPr>
      <w:r>
        <w:rPr>
          <w:rFonts w:ascii="Calibri" w:hAnsi="Calibri"/>
          <w:sz w:val="24"/>
        </w:rPr>
        <w:t>Peer Coaching</w:t>
      </w:r>
    </w:p>
    <w:p w14:paraId="470F7204" w14:textId="77777777" w:rsidR="00587E52" w:rsidRDefault="00000000">
      <w:pPr>
        <w:pStyle w:val="ListBullet"/>
        <w:spacing w:after="80"/>
      </w:pPr>
      <w:r>
        <w:rPr>
          <w:rFonts w:ascii="Calibri" w:hAnsi="Calibri"/>
          <w:sz w:val="24"/>
        </w:rPr>
        <w:t>Summer Programs</w:t>
      </w:r>
    </w:p>
    <w:p w14:paraId="3695E563" w14:textId="77777777" w:rsidR="00587E52" w:rsidRDefault="00000000">
      <w:pPr>
        <w:pStyle w:val="ListBullet"/>
        <w:spacing w:after="80"/>
      </w:pPr>
      <w:r>
        <w:rPr>
          <w:rFonts w:ascii="Calibri" w:hAnsi="Calibri"/>
          <w:sz w:val="24"/>
        </w:rPr>
        <w:t>Extended Day</w:t>
      </w:r>
    </w:p>
    <w:p w14:paraId="2F8DD56B" w14:textId="77777777" w:rsidR="00587E52" w:rsidRDefault="00000000">
      <w:pPr>
        <w:pStyle w:val="ListBullet"/>
        <w:spacing w:after="80"/>
      </w:pPr>
      <w:r>
        <w:rPr>
          <w:rFonts w:ascii="Calibri" w:hAnsi="Calibri"/>
          <w:sz w:val="24"/>
        </w:rPr>
        <w:t>Extended Year</w:t>
      </w:r>
    </w:p>
    <w:p w14:paraId="6F41242A" w14:textId="77777777" w:rsidR="00587E52" w:rsidRDefault="00000000">
      <w:pPr>
        <w:pStyle w:val="ListBullet"/>
        <w:spacing w:after="80"/>
      </w:pPr>
      <w:r>
        <w:rPr>
          <w:rFonts w:ascii="Calibri" w:hAnsi="Calibri"/>
          <w:sz w:val="24"/>
        </w:rPr>
        <w:t>Saturday Programs</w:t>
      </w:r>
    </w:p>
    <w:p w14:paraId="3115453D" w14:textId="77777777" w:rsidR="00587E52" w:rsidRDefault="00000000">
      <w:pPr>
        <w:pStyle w:val="ListBullet"/>
        <w:spacing w:after="80"/>
      </w:pPr>
      <w:r>
        <w:rPr>
          <w:rFonts w:ascii="Calibri" w:hAnsi="Calibri"/>
          <w:sz w:val="24"/>
        </w:rPr>
        <w:t>Instructional Blocks (90 minutes)</w:t>
      </w:r>
    </w:p>
    <w:p w14:paraId="180DF0E1" w14:textId="77777777" w:rsidR="00587E52" w:rsidRDefault="00000000">
      <w:pPr>
        <w:pStyle w:val="ListBullet"/>
        <w:spacing w:after="80"/>
      </w:pPr>
      <w:r>
        <w:rPr>
          <w:rFonts w:ascii="Calibri" w:hAnsi="Calibri"/>
          <w:sz w:val="24"/>
        </w:rPr>
        <w:t>Computer Lab</w:t>
      </w:r>
    </w:p>
    <w:p w14:paraId="69DEB8A9" w14:textId="77777777" w:rsidR="00587E52" w:rsidRDefault="00000000">
      <w:pPr>
        <w:pStyle w:val="ListBullet"/>
        <w:spacing w:after="80"/>
      </w:pPr>
      <w:r>
        <w:rPr>
          <w:rFonts w:ascii="Calibri" w:hAnsi="Calibri"/>
          <w:sz w:val="24"/>
        </w:rPr>
        <w:t>Research Periods in School Library</w:t>
      </w:r>
    </w:p>
    <w:p w14:paraId="205F0BD4" w14:textId="77777777" w:rsidR="00587E52" w:rsidRDefault="00000000">
      <w:pPr>
        <w:spacing w:before="160" w:after="40"/>
      </w:pPr>
      <w:r>
        <w:rPr>
          <w:rFonts w:ascii="Calibri" w:hAnsi="Calibri"/>
          <w:b/>
          <w:sz w:val="24"/>
        </w:rPr>
        <w:t>Classroom Support</w:t>
      </w:r>
    </w:p>
    <w:p w14:paraId="79559516" w14:textId="77777777" w:rsidR="00587E52" w:rsidRDefault="00000000">
      <w:pPr>
        <w:pStyle w:val="ListBullet"/>
        <w:spacing w:after="80"/>
      </w:pPr>
      <w:r>
        <w:rPr>
          <w:rFonts w:ascii="Calibri" w:hAnsi="Calibri"/>
          <w:sz w:val="24"/>
        </w:rPr>
        <w:t>Co-teaching and Team Teaching within class staffing that reduces student-teacher ratios</w:t>
      </w:r>
    </w:p>
    <w:p w14:paraId="63455B5C" w14:textId="77777777" w:rsidR="00587E52" w:rsidRDefault="00000000">
      <w:pPr>
        <w:pStyle w:val="ListBullet"/>
        <w:spacing w:after="80"/>
      </w:pPr>
      <w:r>
        <w:rPr>
          <w:rFonts w:ascii="Calibri" w:hAnsi="Calibri"/>
          <w:sz w:val="24"/>
        </w:rPr>
        <w:t>Support Services (guidance and attendance)</w:t>
      </w:r>
    </w:p>
    <w:p w14:paraId="76CEC7B0"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5. Print-Rich Environments</w:t>
      </w:r>
    </w:p>
    <w:p w14:paraId="061698EE" w14:textId="56E54123" w:rsidR="001058E1" w:rsidRDefault="001058E1" w:rsidP="001058E1">
      <w:pPr>
        <w:spacing w:line="259" w:lineRule="auto"/>
        <w:ind w:firstLine="720"/>
        <w:rPr>
          <w:rFonts w:ascii="Calibri" w:hAnsi="Calibri"/>
          <w:sz w:val="24"/>
        </w:rPr>
      </w:pPr>
      <w:r>
        <w:rPr>
          <w:rFonts w:ascii="Calibri" w:hAnsi="Calibri"/>
          <w:sz w:val="24"/>
        </w:rPr>
        <w:t>Print-rich environments are full of welcoming features</w:t>
      </w:r>
      <w:r w:rsidR="001C372C">
        <w:rPr>
          <w:rFonts w:ascii="Calibri" w:hAnsi="Calibri"/>
          <w:sz w:val="24"/>
        </w:rPr>
        <w:t>, such as classroom libraries, colorful charts, and engaging student work,</w:t>
      </w:r>
      <w:r>
        <w:rPr>
          <w:rFonts w:ascii="Calibri" w:hAnsi="Calibri"/>
          <w:sz w:val="24"/>
        </w:rPr>
        <w:t xml:space="preserve"> that make learning inviting. These spaces reflect the school’s positive and thoughtful atmosphere and support both group projects and independent work, with learning centers playing a key role in teaching. To deepen this welcoming vibe, the library and media center should also highlight the same focus on literacy.</w:t>
      </w:r>
    </w:p>
    <w:p w14:paraId="39614736" w14:textId="57532A77" w:rsidR="00587E52" w:rsidRDefault="001058E1" w:rsidP="001058E1">
      <w:pPr>
        <w:spacing w:line="259" w:lineRule="auto"/>
        <w:ind w:firstLine="720"/>
      </w:pPr>
      <w:r>
        <w:rPr>
          <w:rFonts w:ascii="Calibri" w:hAnsi="Calibri"/>
          <w:sz w:val="24"/>
        </w:rPr>
        <w:t xml:space="preserve">Why do these environments matter? Because children naturally pick up </w:t>
      </w:r>
      <w:r w:rsidR="001C372C">
        <w:rPr>
          <w:rFonts w:ascii="Calibri" w:hAnsi="Calibri"/>
          <w:sz w:val="24"/>
        </w:rPr>
        <w:t>a lot of vocabulary and print awareness from their surroundings—labeled areas, visible student writing, and books within easy reach</w:t>
      </w:r>
      <w:r w:rsidR="004461F9">
        <w:rPr>
          <w:rFonts w:ascii="Calibri" w:hAnsi="Calibri"/>
          <w:sz w:val="24"/>
        </w:rPr>
        <w:t>—all of which</w:t>
      </w:r>
      <w:r>
        <w:rPr>
          <w:rFonts w:ascii="Calibri" w:hAnsi="Calibri"/>
          <w:sz w:val="24"/>
        </w:rPr>
        <w:t xml:space="preserve"> send a clear message: reading and writing are part of everyday life, not just scheduled activities. Schools that build a strong Literacy Framework alongside a print-rich environment often see students apply</w:t>
      </w:r>
      <w:r w:rsidR="001C372C">
        <w:rPr>
          <w:rFonts w:ascii="Calibri" w:hAnsi="Calibri"/>
          <w:sz w:val="24"/>
        </w:rPr>
        <w:t xml:space="preserve"> their literacy skills across subjects such as</w:t>
      </w:r>
      <w:r>
        <w:rPr>
          <w:rFonts w:ascii="Calibri" w:hAnsi="Calibri"/>
          <w:sz w:val="24"/>
        </w:rPr>
        <w:t xml:space="preserve"> science, social studies, and math. This happens because students get used to using reading and writing as essential tools for thinking, not just during language arts classes.</w:t>
      </w:r>
    </w:p>
    <w:p w14:paraId="63F5A8F9"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6. Staff Development, Teams, Common Prep Periods, and Peer Coaching</w:t>
      </w:r>
    </w:p>
    <w:p w14:paraId="0B3D961D" w14:textId="0611DFFD" w:rsidR="001058E1" w:rsidRDefault="001058E1" w:rsidP="001058E1">
      <w:pPr>
        <w:spacing w:line="259" w:lineRule="auto"/>
        <w:ind w:firstLine="720"/>
        <w:rPr>
          <w:rFonts w:ascii="Calibri" w:hAnsi="Calibri"/>
          <w:sz w:val="24"/>
        </w:rPr>
      </w:pPr>
      <w:r>
        <w:rPr>
          <w:rFonts w:ascii="Calibri" w:hAnsi="Calibri"/>
          <w:sz w:val="24"/>
        </w:rPr>
        <w:t xml:space="preserve">One of the biggest challenges we face in our schools is inspiring innovation, encouraging experimentation, and nurturing creativity. We also aim to build a shared vision that creates a welcoming community of lifelong learners, shaping tomorrow’s responsible citizens. Overcoming this challenge calls for effective professional development programs in each school — programs that recognize where educators are now, </w:t>
      </w:r>
      <w:r w:rsidR="001C372C">
        <w:rPr>
          <w:rFonts w:ascii="Calibri" w:hAnsi="Calibri"/>
          <w:sz w:val="24"/>
        </w:rPr>
        <w:t>whether new or experienced, and support them in developing</w:t>
      </w:r>
      <w:r>
        <w:rPr>
          <w:rFonts w:ascii="Calibri" w:hAnsi="Calibri"/>
          <w:sz w:val="24"/>
        </w:rPr>
        <w:t xml:space="preserve"> the skills needed to help all students reach higher standards of learning and development.</w:t>
      </w:r>
    </w:p>
    <w:p w14:paraId="248B00C8" w14:textId="77777777" w:rsidR="001058E1" w:rsidRDefault="001058E1" w:rsidP="001058E1">
      <w:pPr>
        <w:spacing w:line="259" w:lineRule="auto"/>
        <w:ind w:firstLine="720"/>
        <w:rPr>
          <w:rFonts w:ascii="Calibri" w:hAnsi="Calibri"/>
          <w:sz w:val="24"/>
        </w:rPr>
      </w:pPr>
      <w:r>
        <w:rPr>
          <w:rFonts w:ascii="Calibri" w:hAnsi="Calibri"/>
          <w:sz w:val="24"/>
        </w:rPr>
        <w:lastRenderedPageBreak/>
        <w:t>This approach champions collaboration through leadership teams, values the expertise of our dedicated staff and their understanding of the Literacy Framework, and involves everyone through shared decision-making and school-based management.</w:t>
      </w:r>
    </w:p>
    <w:p w14:paraId="3C22DD2B" w14:textId="2467AA89" w:rsidR="00587E52" w:rsidRDefault="001058E1" w:rsidP="001058E1">
      <w:pPr>
        <w:spacing w:line="259" w:lineRule="auto"/>
        <w:ind w:firstLine="720"/>
      </w:pPr>
      <w:r>
        <w:rPr>
          <w:rFonts w:ascii="Calibri" w:hAnsi="Calibri"/>
          <w:sz w:val="24"/>
        </w:rPr>
        <w:t>High-quality professional development offers meaningful, engaging content, practical strategies, and organizational support that uplift teachers and all individuals involved in the teaching and learning process. The main goal of a professional development plan is to equip and support educators so they can help every student achieve their best possible learning and growth.</w:t>
      </w:r>
    </w:p>
    <w:p w14:paraId="06D9DD03" w14:textId="77777777" w:rsidR="001058E1" w:rsidRDefault="001058E1" w:rsidP="001058E1">
      <w:pPr>
        <w:spacing w:line="259" w:lineRule="auto"/>
        <w:ind w:firstLine="720"/>
        <w:rPr>
          <w:rFonts w:ascii="Calibri" w:hAnsi="Calibri"/>
          <w:sz w:val="24"/>
        </w:rPr>
      </w:pPr>
      <w:r>
        <w:rPr>
          <w:rFonts w:ascii="Calibri" w:hAnsi="Calibri"/>
          <w:sz w:val="24"/>
        </w:rPr>
        <w:t xml:space="preserve">When professional development is designed this way, it naturally becomes relevant. When teachers actively participate in shaping their own learning, they feel a stronger sense of investment and enthusiasm. While individual change is possible without collaboration, lasting school-wide transformation really happens when educators work together to identify challenges and find solutions. </w:t>
      </w:r>
      <w:r>
        <w:rPr>
          <w:rFonts w:ascii="Calibri" w:hAnsi="Calibri"/>
          <w:sz w:val="24"/>
        </w:rPr>
        <w:tab/>
      </w:r>
    </w:p>
    <w:p w14:paraId="7E466509" w14:textId="667B1411" w:rsidR="001058E1" w:rsidRDefault="001058E1" w:rsidP="001058E1">
      <w:pPr>
        <w:spacing w:line="259" w:lineRule="auto"/>
        <w:ind w:firstLine="720"/>
        <w:rPr>
          <w:rFonts w:ascii="Calibri" w:hAnsi="Calibri"/>
          <w:sz w:val="24"/>
        </w:rPr>
      </w:pPr>
      <w:r>
        <w:rPr>
          <w:rFonts w:ascii="Calibri" w:hAnsi="Calibri"/>
          <w:sz w:val="24"/>
        </w:rPr>
        <w:t xml:space="preserve">Activities like interdisciplinary teaming, curriculum development and review, and study groups foster this collaborative spirit. Teachers gain insights from their experiences, and effective teaching </w:t>
      </w:r>
      <w:r w:rsidR="00BF2B62">
        <w:rPr>
          <w:rFonts w:ascii="Calibri" w:hAnsi="Calibri"/>
          <w:sz w:val="24"/>
        </w:rPr>
        <w:t>grounded in real-world practice requires planning and exploration</w:t>
      </w:r>
      <w:r>
        <w:rPr>
          <w:rFonts w:ascii="Calibri" w:hAnsi="Calibri"/>
          <w:sz w:val="24"/>
        </w:rPr>
        <w:t xml:space="preserve"> in meaningful contexts. Every aspect of curriculum development, assessment, and decision-making becomes a chance to learn and grow. </w:t>
      </w:r>
    </w:p>
    <w:p w14:paraId="338A26DD" w14:textId="6F006C44" w:rsidR="001058E1" w:rsidRDefault="001058E1" w:rsidP="001058E1">
      <w:pPr>
        <w:spacing w:line="259" w:lineRule="auto"/>
        <w:ind w:firstLine="720"/>
        <w:rPr>
          <w:rFonts w:ascii="Calibri" w:hAnsi="Calibri"/>
          <w:sz w:val="24"/>
        </w:rPr>
      </w:pPr>
      <w:r>
        <w:rPr>
          <w:rFonts w:ascii="Calibri" w:hAnsi="Calibri"/>
          <w:sz w:val="24"/>
        </w:rPr>
        <w:t>When professional development is integrated into daily practices, it addresses genuine needs and aligns with teachers’ beliefs, experiences, and habits—making learning more relevant and adaptable. Understanding the theory behind a practice empowers teachers to modify and apply it to their unique settings.</w:t>
      </w:r>
    </w:p>
    <w:p w14:paraId="3BA75783" w14:textId="00B4D49E" w:rsidR="00587E52" w:rsidRDefault="001058E1" w:rsidP="001058E1">
      <w:pPr>
        <w:spacing w:line="259" w:lineRule="auto"/>
        <w:ind w:firstLine="720"/>
      </w:pPr>
      <w:r>
        <w:rPr>
          <w:rFonts w:ascii="Calibri" w:hAnsi="Calibri"/>
          <w:sz w:val="24"/>
        </w:rPr>
        <w:t xml:space="preserve">Teachers also need to be ready to use assessment as a helpful tool to </w:t>
      </w:r>
      <w:r w:rsidR="001C372C">
        <w:rPr>
          <w:rFonts w:ascii="Calibri" w:hAnsi="Calibri"/>
          <w:sz w:val="24"/>
        </w:rPr>
        <w:t>improve their instruction</w:t>
      </w:r>
      <w:r>
        <w:rPr>
          <w:rFonts w:ascii="Calibri" w:hAnsi="Calibri"/>
          <w:sz w:val="24"/>
        </w:rPr>
        <w:t xml:space="preserve">. </w:t>
      </w:r>
      <w:r w:rsidR="001C372C">
        <w:rPr>
          <w:rFonts w:ascii="Calibri" w:hAnsi="Calibri"/>
          <w:sz w:val="24"/>
        </w:rPr>
        <w:t>They need</w:t>
      </w:r>
      <w:r>
        <w:rPr>
          <w:rFonts w:ascii="Calibri" w:hAnsi="Calibri"/>
          <w:sz w:val="24"/>
        </w:rPr>
        <w:t xml:space="preserve"> </w:t>
      </w:r>
      <w:r w:rsidR="001675A3">
        <w:rPr>
          <w:rFonts w:ascii="Calibri" w:hAnsi="Calibri"/>
          <w:sz w:val="24"/>
        </w:rPr>
        <w:t>a good understanding of how children learn, how different teams work together, and</w:t>
      </w:r>
      <w:r>
        <w:rPr>
          <w:rFonts w:ascii="Calibri" w:hAnsi="Calibri"/>
          <w:sz w:val="24"/>
        </w:rPr>
        <w:t xml:space="preserve"> the growth and emotional needs of young children and teenagers. At the end of the day, teachers should feel confident </w:t>
      </w:r>
      <w:r w:rsidR="001C372C">
        <w:rPr>
          <w:rFonts w:ascii="Calibri" w:hAnsi="Calibri"/>
          <w:sz w:val="24"/>
        </w:rPr>
        <w:t>participating</w:t>
      </w:r>
      <w:r>
        <w:rPr>
          <w:rFonts w:ascii="Calibri" w:hAnsi="Calibri"/>
          <w:sz w:val="24"/>
        </w:rPr>
        <w:t xml:space="preserve"> in the school’s decision-making to create a safe and welcoming atmosphere. They can also inspire parents and the community to work together in supporting every student’s success.</w:t>
      </w:r>
    </w:p>
    <w:p w14:paraId="1DD51E00" w14:textId="77777777" w:rsidR="00587E52" w:rsidRPr="0007015A" w:rsidRDefault="00000000">
      <w:pPr>
        <w:spacing w:line="259" w:lineRule="auto"/>
        <w:rPr>
          <w:b/>
          <w:bCs/>
          <w:color w:val="4F81BD" w:themeColor="accent1"/>
        </w:rPr>
      </w:pPr>
      <w:r w:rsidRPr="0007015A">
        <w:rPr>
          <w:rFonts w:ascii="Calibri" w:hAnsi="Calibri"/>
          <w:b/>
          <w:bCs/>
          <w:color w:val="4F81BD" w:themeColor="accent1"/>
          <w:sz w:val="24"/>
        </w:rPr>
        <w:t>The mission of a professional development program includes:</w:t>
      </w:r>
    </w:p>
    <w:p w14:paraId="13EC9E93" w14:textId="77777777" w:rsidR="00587E52" w:rsidRDefault="00000000">
      <w:pPr>
        <w:pStyle w:val="ListBullet"/>
        <w:spacing w:after="80"/>
      </w:pPr>
      <w:r>
        <w:rPr>
          <w:rFonts w:ascii="Calibri" w:hAnsi="Calibri"/>
          <w:sz w:val="24"/>
        </w:rPr>
        <w:t>Focusing on teachers as the center of student learning, while including all other members of the school community</w:t>
      </w:r>
    </w:p>
    <w:p w14:paraId="778C2632" w14:textId="77777777" w:rsidR="00587E52" w:rsidRDefault="00000000">
      <w:pPr>
        <w:pStyle w:val="ListBullet"/>
        <w:spacing w:after="80"/>
      </w:pPr>
      <w:r>
        <w:rPr>
          <w:rFonts w:ascii="Calibri" w:hAnsi="Calibri"/>
          <w:sz w:val="24"/>
        </w:rPr>
        <w:t>Setting expectations for outcomes on individual and organizational improvement</w:t>
      </w:r>
    </w:p>
    <w:p w14:paraId="56A2403A" w14:textId="77777777" w:rsidR="00587E52" w:rsidRDefault="00000000">
      <w:pPr>
        <w:pStyle w:val="ListBullet"/>
        <w:spacing w:after="80"/>
      </w:pPr>
      <w:r>
        <w:rPr>
          <w:rFonts w:ascii="Calibri" w:hAnsi="Calibri"/>
          <w:sz w:val="24"/>
        </w:rPr>
        <w:t>Using available research and best practices in teaching, learning, and leadership</w:t>
      </w:r>
    </w:p>
    <w:p w14:paraId="2986D8D9" w14:textId="77777777" w:rsidR="00587E52" w:rsidRDefault="00000000">
      <w:pPr>
        <w:pStyle w:val="ListBullet"/>
        <w:spacing w:after="80"/>
      </w:pPr>
      <w:r>
        <w:rPr>
          <w:rFonts w:ascii="Calibri" w:hAnsi="Calibri"/>
          <w:sz w:val="24"/>
        </w:rPr>
        <w:t>Planning collaboratively with those who will participate in and facilitate that development</w:t>
      </w:r>
    </w:p>
    <w:p w14:paraId="3539C643" w14:textId="77777777" w:rsidR="00587E52" w:rsidRDefault="00000000">
      <w:pPr>
        <w:pStyle w:val="ListBullet"/>
        <w:spacing w:after="80"/>
      </w:pPr>
      <w:r>
        <w:rPr>
          <w:rFonts w:ascii="Calibri" w:hAnsi="Calibri"/>
          <w:sz w:val="24"/>
        </w:rPr>
        <w:t>Evaluating teacher effectiveness and student learning by creating assessment guides used for subsequent professional development</w:t>
      </w:r>
    </w:p>
    <w:p w14:paraId="5640635A" w14:textId="77777777" w:rsidR="00ED25DA" w:rsidRDefault="00ED25DA">
      <w:pPr>
        <w:spacing w:before="240" w:after="80"/>
        <w:rPr>
          <w:rFonts w:ascii="Calibri" w:hAnsi="Calibri"/>
          <w:b/>
          <w:i/>
          <w:sz w:val="26"/>
        </w:rPr>
      </w:pPr>
    </w:p>
    <w:p w14:paraId="7C6303B2" w14:textId="77777777" w:rsidR="00ED25DA" w:rsidRDefault="00ED25DA">
      <w:pPr>
        <w:spacing w:before="240" w:after="80"/>
        <w:rPr>
          <w:rFonts w:ascii="Calibri" w:hAnsi="Calibri"/>
          <w:b/>
          <w:i/>
          <w:sz w:val="26"/>
        </w:rPr>
      </w:pPr>
    </w:p>
    <w:p w14:paraId="0477D27C" w14:textId="7F305613" w:rsidR="00587E52" w:rsidRPr="0007015A" w:rsidRDefault="00000000">
      <w:pPr>
        <w:spacing w:before="240" w:after="80"/>
        <w:rPr>
          <w:color w:val="4F81BD" w:themeColor="accent1"/>
        </w:rPr>
      </w:pPr>
      <w:r w:rsidRPr="0007015A">
        <w:rPr>
          <w:rFonts w:ascii="Calibri" w:hAnsi="Calibri"/>
          <w:b/>
          <w:i/>
          <w:color w:val="4F81BD" w:themeColor="accent1"/>
          <w:sz w:val="26"/>
        </w:rPr>
        <w:t>Teams</w:t>
      </w:r>
    </w:p>
    <w:p w14:paraId="4B242342" w14:textId="4ECAD93B" w:rsidR="001058E1" w:rsidRDefault="001058E1" w:rsidP="001058E1">
      <w:pPr>
        <w:spacing w:line="259" w:lineRule="auto"/>
        <w:ind w:firstLine="720"/>
        <w:rPr>
          <w:rFonts w:ascii="Calibri" w:hAnsi="Calibri"/>
          <w:sz w:val="24"/>
        </w:rPr>
      </w:pPr>
      <w:r>
        <w:rPr>
          <w:rFonts w:ascii="Calibri" w:hAnsi="Calibri"/>
          <w:sz w:val="24"/>
        </w:rPr>
        <w:t>Creating a team</w:t>
      </w:r>
      <w:r w:rsidR="004461F9">
        <w:rPr>
          <w:rFonts w:ascii="Calibri" w:hAnsi="Calibri"/>
          <w:sz w:val="24"/>
        </w:rPr>
        <w:t>-based approach to education helps build supportive,</w:t>
      </w:r>
      <w:r>
        <w:rPr>
          <w:rFonts w:ascii="Calibri" w:hAnsi="Calibri"/>
          <w:sz w:val="24"/>
        </w:rPr>
        <w:t xml:space="preserve"> caring relationships between teachers and students. These teams offer opportunities for teachers and students to connect </w:t>
      </w:r>
      <w:r w:rsidR="001C372C">
        <w:rPr>
          <w:rFonts w:ascii="Calibri" w:hAnsi="Calibri"/>
          <w:sz w:val="24"/>
        </w:rPr>
        <w:t>formally and informally, creating a stable environment where every student feels</w:t>
      </w:r>
      <w:r>
        <w:rPr>
          <w:rFonts w:ascii="Calibri" w:hAnsi="Calibri"/>
          <w:sz w:val="24"/>
        </w:rPr>
        <w:t xml:space="preserve"> safe and valued. While there are no strict rules for forming teams, they should meet certain important criteria for success — especially helping students find their place within a peer group so they feel truly accepted by classmates they respect.</w:t>
      </w:r>
    </w:p>
    <w:p w14:paraId="3D80308E" w14:textId="19D4EF04" w:rsidR="00587E52" w:rsidRDefault="001C372C" w:rsidP="001058E1">
      <w:pPr>
        <w:spacing w:line="259" w:lineRule="auto"/>
        <w:ind w:firstLine="720"/>
      </w:pPr>
      <w:r>
        <w:rPr>
          <w:rFonts w:ascii="Calibri" w:hAnsi="Calibri"/>
          <w:sz w:val="24"/>
        </w:rPr>
        <w:t>Teams need</w:t>
      </w:r>
      <w:r w:rsidR="001058E1">
        <w:rPr>
          <w:rFonts w:ascii="Calibri" w:hAnsi="Calibri"/>
          <w:sz w:val="24"/>
        </w:rPr>
        <w:t xml:space="preserve"> t</w:t>
      </w:r>
      <w:r>
        <w:rPr>
          <w:rFonts w:ascii="Calibri" w:hAnsi="Calibri"/>
          <w:sz w:val="24"/>
        </w:rPr>
        <w:t>eachers who serve</w:t>
      </w:r>
      <w:r w:rsidR="001058E1">
        <w:rPr>
          <w:rFonts w:ascii="Calibri" w:hAnsi="Calibri"/>
          <w:sz w:val="24"/>
        </w:rPr>
        <w:t xml:space="preserve"> as the school’s experts and champions for their students. These teachers serve as main contacts for other staff members and act as the key link between the </w:t>
      </w:r>
      <w:r>
        <w:rPr>
          <w:rFonts w:ascii="Calibri" w:hAnsi="Calibri"/>
          <w:sz w:val="24"/>
        </w:rPr>
        <w:t>T</w:t>
      </w:r>
      <w:r w:rsidR="001058E1">
        <w:rPr>
          <w:rFonts w:ascii="Calibri" w:hAnsi="Calibri"/>
          <w:sz w:val="24"/>
        </w:rPr>
        <w:t>eam, students, and their families.</w:t>
      </w:r>
    </w:p>
    <w:p w14:paraId="79D3874E"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Common Prep Periods</w:t>
      </w:r>
    </w:p>
    <w:p w14:paraId="04B311D0" w14:textId="4F6D7FDE" w:rsidR="001058E1" w:rsidRDefault="001058E1" w:rsidP="001058E1">
      <w:pPr>
        <w:spacing w:line="259" w:lineRule="auto"/>
        <w:ind w:firstLine="720"/>
        <w:rPr>
          <w:rFonts w:ascii="Calibri" w:hAnsi="Calibri"/>
          <w:sz w:val="24"/>
        </w:rPr>
      </w:pPr>
      <w:r>
        <w:rPr>
          <w:rFonts w:ascii="Calibri" w:hAnsi="Calibri"/>
          <w:sz w:val="24"/>
        </w:rPr>
        <w:t xml:space="preserve">It’s important to schedule common prep periods, along with morning and after-school meetings, for each grade or group, including meetings for subject-area teachers. Remember </w:t>
      </w:r>
      <w:r w:rsidR="00FA3D4B">
        <w:rPr>
          <w:rFonts w:ascii="Calibri" w:hAnsi="Calibri"/>
          <w:sz w:val="24"/>
        </w:rPr>
        <w:t>also to set up</w:t>
      </w:r>
      <w:r>
        <w:rPr>
          <w:rFonts w:ascii="Calibri" w:hAnsi="Calibri"/>
          <w:sz w:val="24"/>
        </w:rPr>
        <w:t xml:space="preserve"> monthly meetings for peer coaches and departmental leaders. </w:t>
      </w:r>
    </w:p>
    <w:p w14:paraId="29805D4B" w14:textId="1FA2F141" w:rsidR="00587E52" w:rsidRDefault="001058E1" w:rsidP="001058E1">
      <w:pPr>
        <w:spacing w:line="259" w:lineRule="auto"/>
        <w:ind w:firstLine="720"/>
      </w:pPr>
      <w:r>
        <w:rPr>
          <w:rFonts w:ascii="Calibri" w:hAnsi="Calibri"/>
          <w:sz w:val="24"/>
        </w:rPr>
        <w:t>Having a shared prep period really makes the collaboration described throughout this article possible — whether it</w:t>
      </w:r>
      <w:r w:rsidR="001C372C">
        <w:rPr>
          <w:rFonts w:ascii="Calibri" w:hAnsi="Calibri"/>
          <w:sz w:val="24"/>
        </w:rPr>
        <w:t>’</w:t>
      </w:r>
      <w:r>
        <w:rPr>
          <w:rFonts w:ascii="Calibri" w:hAnsi="Calibri"/>
          <w:sz w:val="24"/>
        </w:rPr>
        <w:t>s interdisciplinary teaming for thematic units, reviewing assessment data together, or coordinating between a classroom teacher and a guided reading teacher. All of these rely on teachers having overlapping time in the building, not just good intentions.</w:t>
      </w:r>
    </w:p>
    <w:p w14:paraId="3C87CF3A"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Peer Coaching</w:t>
      </w:r>
    </w:p>
    <w:p w14:paraId="4125BAC3" w14:textId="196ECA2F" w:rsidR="00587E52" w:rsidRDefault="001058E1" w:rsidP="001058E1">
      <w:pPr>
        <w:spacing w:line="259" w:lineRule="auto"/>
        <w:ind w:firstLine="720"/>
      </w:pPr>
      <w:r>
        <w:rPr>
          <w:rFonts w:ascii="Calibri" w:hAnsi="Calibri"/>
          <w:sz w:val="24"/>
        </w:rPr>
        <w:t xml:space="preserve">Peer coaching is a wonderful professional development approach that supports both new teachers and experienced ones. It creates a warm learning environment where teachers happily share their classroom experiences. Through methods </w:t>
      </w:r>
      <w:r w:rsidR="00BF2B62">
        <w:rPr>
          <w:rFonts w:ascii="Calibri" w:hAnsi="Calibri"/>
          <w:sz w:val="24"/>
        </w:rPr>
        <w:t>such as intervisitation and both casual and formal evaluations, veteran teachers, staff developers, and administrators come together to provide a caring support system that fosters</w:t>
      </w:r>
      <w:r>
        <w:rPr>
          <w:rFonts w:ascii="Calibri" w:hAnsi="Calibri"/>
          <w:sz w:val="24"/>
        </w:rPr>
        <w:t xml:space="preserve"> effective teaching and growth.</w:t>
      </w:r>
    </w:p>
    <w:p w14:paraId="5F7AAABF"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t>Funding and Sample Initiatives</w:t>
      </w:r>
    </w:p>
    <w:p w14:paraId="7FF54E67" w14:textId="5F2AEF48" w:rsidR="00587E52" w:rsidRDefault="001058E1" w:rsidP="001058E1">
      <w:pPr>
        <w:spacing w:line="259" w:lineRule="auto"/>
        <w:ind w:firstLine="720"/>
      </w:pPr>
      <w:r>
        <w:rPr>
          <w:rFonts w:ascii="Calibri" w:hAnsi="Calibri"/>
          <w:sz w:val="24"/>
        </w:rPr>
        <w:t>Professional development plans make the most of resources within each school</w:t>
      </w:r>
      <w:r w:rsidR="001C372C">
        <w:rPr>
          <w:rFonts w:ascii="Calibri" w:hAnsi="Calibri"/>
          <w:sz w:val="24"/>
        </w:rPr>
        <w:t xml:space="preserve"> and of</w:t>
      </w:r>
      <w:r>
        <w:rPr>
          <w:rFonts w:ascii="Calibri" w:hAnsi="Calibri"/>
          <w:sz w:val="24"/>
        </w:rPr>
        <w:t xml:space="preserve"> activities offered by the district, the central board, and the state education department. Funding from Title I, district initiatives, and school grants helps ensure that every school can </w:t>
      </w:r>
      <w:r w:rsidR="001C372C">
        <w:rPr>
          <w:rFonts w:ascii="Calibri" w:hAnsi="Calibri"/>
          <w:sz w:val="24"/>
        </w:rPr>
        <w:t>offer training programs that support teachers and meet</w:t>
      </w:r>
      <w:r>
        <w:rPr>
          <w:rFonts w:ascii="Calibri" w:hAnsi="Calibri"/>
          <w:sz w:val="24"/>
        </w:rPr>
        <w:t xml:space="preserve"> the needs of all students. Some examples of these initiatives include:</w:t>
      </w:r>
    </w:p>
    <w:p w14:paraId="00CDD0A4" w14:textId="77777777" w:rsidR="00587E52" w:rsidRPr="0007015A" w:rsidRDefault="00000000">
      <w:pPr>
        <w:spacing w:before="160" w:after="40"/>
        <w:rPr>
          <w:color w:val="4F81BD" w:themeColor="accent1"/>
        </w:rPr>
      </w:pPr>
      <w:r w:rsidRPr="0007015A">
        <w:rPr>
          <w:rFonts w:ascii="Calibri" w:hAnsi="Calibri"/>
          <w:b/>
          <w:color w:val="4F81BD" w:themeColor="accent1"/>
          <w:sz w:val="24"/>
        </w:rPr>
        <w:lastRenderedPageBreak/>
        <w:t>Coaching &amp; Collaboration</w:t>
      </w:r>
    </w:p>
    <w:p w14:paraId="72C9C392" w14:textId="77777777" w:rsidR="00587E52" w:rsidRDefault="00000000">
      <w:pPr>
        <w:pStyle w:val="ListBullet"/>
        <w:spacing w:after="80"/>
      </w:pPr>
      <w:r>
        <w:rPr>
          <w:rFonts w:ascii="Calibri" w:hAnsi="Calibri"/>
          <w:sz w:val="24"/>
        </w:rPr>
        <w:t>Peer coaching, pairing experienced teachers with those who are new to education or need extra support</w:t>
      </w:r>
    </w:p>
    <w:p w14:paraId="4160A762" w14:textId="77777777" w:rsidR="00587E52" w:rsidRDefault="00000000">
      <w:pPr>
        <w:pStyle w:val="ListBullet"/>
        <w:spacing w:after="80"/>
      </w:pPr>
      <w:r>
        <w:rPr>
          <w:rFonts w:ascii="Calibri" w:hAnsi="Calibri"/>
          <w:sz w:val="24"/>
        </w:rPr>
        <w:t>School-wide training and ongoing support through classroom demonstrations, intervisitations, meetings, conferencing, and ongoing dialogue about teaching methodology and curriculum</w:t>
      </w:r>
    </w:p>
    <w:p w14:paraId="34023CD5" w14:textId="77777777" w:rsidR="00587E52" w:rsidRDefault="00000000">
      <w:pPr>
        <w:pStyle w:val="ListBullet"/>
        <w:spacing w:after="80"/>
      </w:pPr>
      <w:r>
        <w:rPr>
          <w:rFonts w:ascii="Calibri" w:hAnsi="Calibri"/>
          <w:sz w:val="24"/>
        </w:rPr>
        <w:t>Scheduled teacher study groups</w:t>
      </w:r>
    </w:p>
    <w:p w14:paraId="54E4963D" w14:textId="77777777" w:rsidR="00587E52" w:rsidRDefault="00000000">
      <w:pPr>
        <w:pStyle w:val="ListBullet"/>
        <w:spacing w:after="80"/>
      </w:pPr>
      <w:r>
        <w:rPr>
          <w:rFonts w:ascii="Calibri" w:hAnsi="Calibri"/>
          <w:sz w:val="24"/>
        </w:rPr>
        <w:t>After-school professional development for teachers</w:t>
      </w:r>
    </w:p>
    <w:p w14:paraId="60647A59" w14:textId="77777777" w:rsidR="00587E52" w:rsidRDefault="00000000">
      <w:pPr>
        <w:pStyle w:val="ListBullet"/>
        <w:spacing w:after="80"/>
      </w:pPr>
      <w:r>
        <w:rPr>
          <w:rFonts w:ascii="Calibri" w:hAnsi="Calibri"/>
          <w:sz w:val="24"/>
        </w:rPr>
        <w:t>District staff developers assigned to work directly with teachers</w:t>
      </w:r>
    </w:p>
    <w:p w14:paraId="09B6A085" w14:textId="77777777" w:rsidR="00587E52" w:rsidRDefault="00000000">
      <w:pPr>
        <w:pStyle w:val="ListBullet"/>
        <w:spacing w:after="80"/>
      </w:pPr>
      <w:r>
        <w:rPr>
          <w:rFonts w:ascii="Calibri" w:hAnsi="Calibri"/>
          <w:sz w:val="24"/>
        </w:rPr>
        <w:t>Linking the school to exemplary models</w:t>
      </w:r>
    </w:p>
    <w:p w14:paraId="3E38CF48" w14:textId="77777777" w:rsidR="00587E52" w:rsidRPr="0007015A" w:rsidRDefault="00000000">
      <w:pPr>
        <w:spacing w:before="160" w:after="40"/>
        <w:rPr>
          <w:color w:val="4F81BD" w:themeColor="accent1"/>
        </w:rPr>
      </w:pPr>
      <w:r w:rsidRPr="0007015A">
        <w:rPr>
          <w:rFonts w:ascii="Calibri" w:hAnsi="Calibri"/>
          <w:b/>
          <w:color w:val="4F81BD" w:themeColor="accent1"/>
          <w:sz w:val="24"/>
        </w:rPr>
        <w:t>Curriculum &amp; Instructional Support</w:t>
      </w:r>
    </w:p>
    <w:p w14:paraId="2474C324" w14:textId="77777777" w:rsidR="00587E52" w:rsidRDefault="00000000">
      <w:pPr>
        <w:pStyle w:val="ListBullet"/>
        <w:spacing w:after="80"/>
      </w:pPr>
      <w:r>
        <w:rPr>
          <w:rFonts w:ascii="Calibri" w:hAnsi="Calibri"/>
          <w:sz w:val="24"/>
        </w:rPr>
        <w:t>Helping teachers develop curriculum units with appropriate resource materials</w:t>
      </w:r>
    </w:p>
    <w:p w14:paraId="2E6F0895" w14:textId="77777777" w:rsidR="00587E52" w:rsidRDefault="00000000">
      <w:pPr>
        <w:pStyle w:val="ListBullet"/>
        <w:spacing w:after="80"/>
      </w:pPr>
      <w:r>
        <w:rPr>
          <w:rFonts w:ascii="Calibri" w:hAnsi="Calibri"/>
          <w:sz w:val="24"/>
        </w:rPr>
        <w:t>Supporting new teachers in implementing Performance Assessment and Standards</w:t>
      </w:r>
    </w:p>
    <w:p w14:paraId="74A9010F" w14:textId="77777777" w:rsidR="00587E52" w:rsidRDefault="00000000">
      <w:pPr>
        <w:pStyle w:val="ListBullet"/>
        <w:spacing w:after="80"/>
      </w:pPr>
      <w:r>
        <w:rPr>
          <w:rFonts w:ascii="Calibri" w:hAnsi="Calibri"/>
          <w:sz w:val="24"/>
        </w:rPr>
        <w:t>Providing teachers with instructional materials to ensure continuity of instruction</w:t>
      </w:r>
    </w:p>
    <w:p w14:paraId="129AA0DA" w14:textId="77777777" w:rsidR="00587E52" w:rsidRDefault="00000000">
      <w:pPr>
        <w:pStyle w:val="ListBullet"/>
        <w:spacing w:after="80"/>
      </w:pPr>
      <w:r>
        <w:rPr>
          <w:rFonts w:ascii="Calibri" w:hAnsi="Calibri"/>
          <w:sz w:val="24"/>
        </w:rPr>
        <w:t>Creating a Teacher Resource Center</w:t>
      </w:r>
    </w:p>
    <w:p w14:paraId="51197D2C" w14:textId="77777777" w:rsidR="00587E52" w:rsidRDefault="00000000">
      <w:pPr>
        <w:pStyle w:val="ListBullet"/>
        <w:spacing w:after="80"/>
      </w:pPr>
      <w:r>
        <w:rPr>
          <w:rFonts w:ascii="Calibri" w:hAnsi="Calibri"/>
          <w:sz w:val="24"/>
        </w:rPr>
        <w:t>Expanding the 90-minute literacy block</w:t>
      </w:r>
    </w:p>
    <w:p w14:paraId="59E3E0BE" w14:textId="77777777" w:rsidR="00587E52" w:rsidRDefault="00000000">
      <w:pPr>
        <w:pStyle w:val="ListBullet"/>
        <w:spacing w:after="80"/>
      </w:pPr>
      <w:r>
        <w:rPr>
          <w:rFonts w:ascii="Calibri" w:hAnsi="Calibri"/>
          <w:sz w:val="24"/>
        </w:rPr>
        <w:t>Expanding the mathematics block</w:t>
      </w:r>
    </w:p>
    <w:p w14:paraId="1631B81C" w14:textId="77777777" w:rsidR="00587E52" w:rsidRPr="0007015A" w:rsidRDefault="00000000">
      <w:pPr>
        <w:spacing w:before="160" w:after="40"/>
        <w:rPr>
          <w:color w:val="4F81BD" w:themeColor="accent1"/>
        </w:rPr>
      </w:pPr>
      <w:r w:rsidRPr="0007015A">
        <w:rPr>
          <w:rFonts w:ascii="Calibri" w:hAnsi="Calibri"/>
          <w:b/>
          <w:color w:val="4F81BD" w:themeColor="accent1"/>
          <w:sz w:val="24"/>
        </w:rPr>
        <w:t>Reading &amp; Intervention Programs</w:t>
      </w:r>
    </w:p>
    <w:p w14:paraId="0C70D0E8" w14:textId="77777777" w:rsidR="00587E52" w:rsidRDefault="00000000">
      <w:pPr>
        <w:pStyle w:val="ListBullet"/>
        <w:spacing w:after="80"/>
      </w:pPr>
      <w:r>
        <w:rPr>
          <w:rFonts w:ascii="Calibri" w:hAnsi="Calibri"/>
          <w:sz w:val="24"/>
        </w:rPr>
        <w:t>Hiring guided reading teachers</w:t>
      </w:r>
    </w:p>
    <w:p w14:paraId="5F0B19BD" w14:textId="77777777" w:rsidR="00587E52" w:rsidRDefault="00000000">
      <w:pPr>
        <w:pStyle w:val="ListBullet"/>
        <w:spacing w:after="80"/>
      </w:pPr>
      <w:r>
        <w:rPr>
          <w:rFonts w:ascii="Calibri" w:hAnsi="Calibri"/>
          <w:sz w:val="24"/>
        </w:rPr>
        <w:t>Using the DRA reading assessment as an indicator of student reading progress</w:t>
      </w:r>
    </w:p>
    <w:p w14:paraId="47E7501C" w14:textId="77777777" w:rsidR="00587E52" w:rsidRDefault="00000000">
      <w:pPr>
        <w:pStyle w:val="ListBullet"/>
        <w:spacing w:after="80"/>
      </w:pPr>
      <w:r>
        <w:rPr>
          <w:rFonts w:ascii="Calibri" w:hAnsi="Calibri"/>
          <w:sz w:val="24"/>
        </w:rPr>
        <w:t>Creating early-morning reading and math programs</w:t>
      </w:r>
    </w:p>
    <w:p w14:paraId="0FF923F5" w14:textId="77777777" w:rsidR="00587E52" w:rsidRDefault="00000000">
      <w:pPr>
        <w:pStyle w:val="ListBullet"/>
        <w:spacing w:after="80"/>
      </w:pPr>
      <w:r>
        <w:rPr>
          <w:rFonts w:ascii="Calibri" w:hAnsi="Calibri"/>
          <w:sz w:val="24"/>
        </w:rPr>
        <w:t>Expanding the inclusion program</w:t>
      </w:r>
    </w:p>
    <w:p w14:paraId="63E5230D" w14:textId="77777777" w:rsidR="00587E52" w:rsidRDefault="00000000">
      <w:pPr>
        <w:pStyle w:val="ListBullet"/>
        <w:spacing w:after="80"/>
      </w:pPr>
      <w:r>
        <w:rPr>
          <w:rFonts w:ascii="Calibri" w:hAnsi="Calibri"/>
          <w:sz w:val="24"/>
        </w:rPr>
        <w:t>Including push-in services using Title I funds</w:t>
      </w:r>
    </w:p>
    <w:p w14:paraId="687E9AA3" w14:textId="77777777" w:rsidR="00587E52" w:rsidRDefault="00000000">
      <w:pPr>
        <w:pStyle w:val="ListBullet"/>
        <w:spacing w:after="80"/>
      </w:pPr>
      <w:r>
        <w:rPr>
          <w:rFonts w:ascii="Calibri" w:hAnsi="Calibri"/>
          <w:sz w:val="24"/>
        </w:rPr>
        <w:t>Increasing ESL services</w:t>
      </w:r>
    </w:p>
    <w:p w14:paraId="5BFF5527" w14:textId="77777777" w:rsidR="00587E52" w:rsidRDefault="00000000">
      <w:pPr>
        <w:pStyle w:val="ListBullet"/>
        <w:spacing w:after="80"/>
      </w:pPr>
      <w:r>
        <w:rPr>
          <w:rFonts w:ascii="Calibri" w:hAnsi="Calibri"/>
          <w:sz w:val="24"/>
        </w:rPr>
        <w:t>Committing to school-wide literacy training</w:t>
      </w:r>
    </w:p>
    <w:p w14:paraId="6D728F42" w14:textId="77777777" w:rsidR="00587E52" w:rsidRDefault="00000000">
      <w:pPr>
        <w:pStyle w:val="ListBullet"/>
        <w:spacing w:after="80"/>
      </w:pPr>
      <w:r>
        <w:rPr>
          <w:rFonts w:ascii="Calibri" w:hAnsi="Calibri"/>
          <w:sz w:val="24"/>
        </w:rPr>
        <w:t>Expanding classroom libraries to support student reading across genres and curricula</w:t>
      </w:r>
    </w:p>
    <w:p w14:paraId="5EEECBDD" w14:textId="77777777" w:rsidR="00587E52" w:rsidRPr="0007015A" w:rsidRDefault="00000000">
      <w:pPr>
        <w:spacing w:before="160" w:after="40"/>
        <w:rPr>
          <w:color w:val="4F81BD" w:themeColor="accent1"/>
        </w:rPr>
      </w:pPr>
      <w:r w:rsidRPr="0007015A">
        <w:rPr>
          <w:rFonts w:ascii="Calibri" w:hAnsi="Calibri"/>
          <w:b/>
          <w:color w:val="4F81BD" w:themeColor="accent1"/>
          <w:sz w:val="24"/>
        </w:rPr>
        <w:t>Student &amp; Family Support</w:t>
      </w:r>
    </w:p>
    <w:p w14:paraId="0A0FC4EA" w14:textId="77777777" w:rsidR="00587E52" w:rsidRDefault="00000000">
      <w:pPr>
        <w:pStyle w:val="ListBullet"/>
        <w:spacing w:after="80"/>
      </w:pPr>
      <w:r>
        <w:rPr>
          <w:rFonts w:ascii="Calibri" w:hAnsi="Calibri"/>
          <w:sz w:val="24"/>
        </w:rPr>
        <w:t>Involving the instructional support team</w:t>
      </w:r>
    </w:p>
    <w:p w14:paraId="1A020081" w14:textId="77777777" w:rsidR="00587E52" w:rsidRDefault="00000000">
      <w:pPr>
        <w:pStyle w:val="ListBullet"/>
        <w:spacing w:after="80"/>
      </w:pPr>
      <w:r>
        <w:rPr>
          <w:rFonts w:ascii="Calibri" w:hAnsi="Calibri"/>
          <w:sz w:val="24"/>
        </w:rPr>
        <w:t>Involving child study teams</w:t>
      </w:r>
    </w:p>
    <w:p w14:paraId="59DA10E1" w14:textId="77777777" w:rsidR="00587E52" w:rsidRDefault="00000000">
      <w:pPr>
        <w:pStyle w:val="ListBullet"/>
        <w:spacing w:after="80"/>
      </w:pPr>
      <w:r>
        <w:rPr>
          <w:rFonts w:ascii="Calibri" w:hAnsi="Calibri"/>
          <w:sz w:val="24"/>
        </w:rPr>
        <w:t>Extending the after-school program</w:t>
      </w:r>
    </w:p>
    <w:p w14:paraId="1DC67489" w14:textId="77777777" w:rsidR="00587E52" w:rsidRDefault="00000000">
      <w:pPr>
        <w:pStyle w:val="ListBullet"/>
        <w:spacing w:after="80"/>
      </w:pPr>
      <w:r>
        <w:rPr>
          <w:rFonts w:ascii="Calibri" w:hAnsi="Calibri"/>
          <w:sz w:val="24"/>
        </w:rPr>
        <w:t>Increasing guidance services</w:t>
      </w:r>
    </w:p>
    <w:p w14:paraId="61717BB7" w14:textId="77777777" w:rsidR="00587E52" w:rsidRDefault="00000000">
      <w:pPr>
        <w:pStyle w:val="ListBullet"/>
        <w:spacing w:after="80"/>
      </w:pPr>
      <w:r>
        <w:rPr>
          <w:rFonts w:ascii="Calibri" w:hAnsi="Calibri"/>
          <w:sz w:val="24"/>
        </w:rPr>
        <w:t>Engaging parents to support student reading at home</w:t>
      </w:r>
    </w:p>
    <w:p w14:paraId="59A4146A" w14:textId="77777777" w:rsidR="00587E52" w:rsidRDefault="00000000">
      <w:pPr>
        <w:pStyle w:val="ListBullet"/>
        <w:spacing w:after="80"/>
      </w:pPr>
      <w:r>
        <w:rPr>
          <w:rFonts w:ascii="Calibri" w:hAnsi="Calibri"/>
          <w:sz w:val="24"/>
        </w:rPr>
        <w:t>Establishing and providing Academic Intervention Services</w:t>
      </w:r>
    </w:p>
    <w:p w14:paraId="06B006CB" w14:textId="77777777" w:rsidR="00587E52" w:rsidRDefault="00000000">
      <w:pPr>
        <w:pStyle w:val="ListBullet"/>
        <w:spacing w:after="80"/>
      </w:pPr>
      <w:r>
        <w:rPr>
          <w:rFonts w:ascii="Calibri" w:hAnsi="Calibri"/>
          <w:sz w:val="24"/>
        </w:rPr>
        <w:t>Encouraging a Parent Involvement Program</w:t>
      </w:r>
    </w:p>
    <w:p w14:paraId="2A015CE2" w14:textId="77777777" w:rsidR="00587E52" w:rsidRDefault="00000000">
      <w:pPr>
        <w:pStyle w:val="ListBullet"/>
        <w:spacing w:after="80"/>
      </w:pPr>
      <w:r>
        <w:rPr>
          <w:rFonts w:ascii="Calibri" w:hAnsi="Calibri"/>
          <w:sz w:val="24"/>
        </w:rPr>
        <w:t>Establishing a School Leadership Team</w:t>
      </w:r>
    </w:p>
    <w:p w14:paraId="11551A5A" w14:textId="77777777" w:rsidR="00587E52" w:rsidRPr="0007015A" w:rsidRDefault="00000000">
      <w:pPr>
        <w:spacing w:before="240" w:after="80"/>
        <w:rPr>
          <w:color w:val="4F81BD" w:themeColor="accent1"/>
        </w:rPr>
      </w:pPr>
      <w:r w:rsidRPr="0007015A">
        <w:rPr>
          <w:rFonts w:ascii="Calibri" w:hAnsi="Calibri"/>
          <w:b/>
          <w:i/>
          <w:color w:val="4F81BD" w:themeColor="accent1"/>
          <w:sz w:val="26"/>
        </w:rPr>
        <w:lastRenderedPageBreak/>
        <w:t>Staff Development</w:t>
      </w:r>
    </w:p>
    <w:p w14:paraId="08E0B6C8" w14:textId="3A019CB5" w:rsidR="00587E52" w:rsidRDefault="001058E1" w:rsidP="001058E1">
      <w:pPr>
        <w:spacing w:line="259" w:lineRule="auto"/>
        <w:ind w:firstLine="720"/>
      </w:pPr>
      <w:r>
        <w:rPr>
          <w:rFonts w:ascii="Calibri" w:hAnsi="Calibri"/>
          <w:sz w:val="24"/>
        </w:rPr>
        <w:t>Staff development truly forms the heart of all the practices discussed here. It</w:t>
      </w:r>
      <w:r w:rsidR="001C372C">
        <w:rPr>
          <w:rFonts w:ascii="Calibri" w:hAnsi="Calibri"/>
          <w:sz w:val="24"/>
        </w:rPr>
        <w:t>’</w:t>
      </w:r>
      <w:r>
        <w:rPr>
          <w:rFonts w:ascii="Calibri" w:hAnsi="Calibri"/>
          <w:sz w:val="24"/>
        </w:rPr>
        <w:t xml:space="preserve">s worth noting that many teachers still feel they are on a journey to </w:t>
      </w:r>
      <w:r w:rsidR="001C372C">
        <w:rPr>
          <w:rFonts w:ascii="Calibri" w:hAnsi="Calibri"/>
          <w:sz w:val="24"/>
        </w:rPr>
        <w:t>fully meet the diverse needs of every student</w:t>
      </w:r>
      <w:r>
        <w:rPr>
          <w:rFonts w:ascii="Calibri" w:hAnsi="Calibri"/>
          <w:sz w:val="24"/>
        </w:rPr>
        <w:t>. Just as we hold high expectations for our students, it</w:t>
      </w:r>
      <w:r w:rsidR="001C372C">
        <w:rPr>
          <w:rFonts w:ascii="Calibri" w:hAnsi="Calibri"/>
          <w:sz w:val="24"/>
        </w:rPr>
        <w:t>’</w:t>
      </w:r>
      <w:r>
        <w:rPr>
          <w:rFonts w:ascii="Calibri" w:hAnsi="Calibri"/>
          <w:sz w:val="24"/>
        </w:rPr>
        <w:t>s equally important to offer teachers ongoing, supportive opportunities to grow—through continuous, in-house support from caring administrative leaders and dedicated staff developers who understand the unique challenges their students face.</w:t>
      </w:r>
    </w:p>
    <w:p w14:paraId="2FD0C018" w14:textId="27FC1071" w:rsidR="00587E52" w:rsidRDefault="001058E1" w:rsidP="001058E1">
      <w:pPr>
        <w:spacing w:line="259" w:lineRule="auto"/>
        <w:ind w:firstLine="720"/>
      </w:pPr>
      <w:r>
        <w:rPr>
          <w:rFonts w:ascii="Calibri" w:hAnsi="Calibri"/>
          <w:sz w:val="24"/>
        </w:rPr>
        <w:t>Schools should focus on hiring staff who are speci</w:t>
      </w:r>
      <w:r w:rsidR="001C372C">
        <w:rPr>
          <w:rFonts w:ascii="Calibri" w:hAnsi="Calibri"/>
          <w:sz w:val="24"/>
        </w:rPr>
        <w:t>fically trained to understand and meet their students’ needs, ensuring</w:t>
      </w:r>
      <w:r>
        <w:rPr>
          <w:rFonts w:ascii="Calibri" w:hAnsi="Calibri"/>
          <w:sz w:val="24"/>
        </w:rPr>
        <w:t xml:space="preserve"> those teachers stay motivated through ongoing professional development. A dedicated facilitator — whether full-time or part-time — can help guide this growth by integrating it into teachers’ daily routines. This approach helps staff develop the </w:t>
      </w:r>
      <w:r w:rsidR="001C372C">
        <w:rPr>
          <w:rFonts w:ascii="Calibri" w:hAnsi="Calibri"/>
          <w:sz w:val="24"/>
        </w:rPr>
        <w:t>skills needed to ensure that</w:t>
      </w:r>
      <w:r>
        <w:rPr>
          <w:rFonts w:ascii="Calibri" w:hAnsi="Calibri"/>
          <w:sz w:val="24"/>
        </w:rPr>
        <w:t xml:space="preserve"> every student can succeed in a mini-school setting. When we cultivate an environment of continuous learning for staff, we nurture a warm, supportive community united by a common purpose: teams of teachers collaborating to maintain high standards for teaching and learning.</w:t>
      </w:r>
    </w:p>
    <w:p w14:paraId="76661D5A" w14:textId="327184EB" w:rsidR="00587E52" w:rsidRDefault="001058E1" w:rsidP="001058E1">
      <w:pPr>
        <w:spacing w:line="259" w:lineRule="auto"/>
        <w:ind w:firstLine="720"/>
      </w:pPr>
      <w:r>
        <w:rPr>
          <w:rFonts w:ascii="Calibri" w:hAnsi="Calibri"/>
          <w:sz w:val="24"/>
        </w:rPr>
        <w:t>Educators should also create a welcoming parent outreach program that fosters collaboration and open communication between home and school. This approach gives parents meaningful chances to get involved in their children’s education, strengthening bonds and enriching learning both at home and beyond the school environment.</w:t>
      </w:r>
    </w:p>
    <w:p w14:paraId="4680EE38" w14:textId="546114E6" w:rsidR="00587E52" w:rsidRDefault="001058E1" w:rsidP="001058E1">
      <w:pPr>
        <w:spacing w:line="259" w:lineRule="auto"/>
        <w:ind w:firstLine="720"/>
      </w:pPr>
      <w:r>
        <w:rPr>
          <w:rFonts w:ascii="Calibri" w:hAnsi="Calibri"/>
          <w:sz w:val="24"/>
        </w:rPr>
        <w:t xml:space="preserve">Every student’s success can be greatly supported </w:t>
      </w:r>
      <w:r w:rsidR="00BF2B62">
        <w:rPr>
          <w:rFonts w:ascii="Calibri" w:hAnsi="Calibri"/>
          <w:sz w:val="24"/>
        </w:rPr>
        <w:t>by a curriculum that truly resonates with how students learn</w:t>
      </w:r>
      <w:r>
        <w:rPr>
          <w:rFonts w:ascii="Calibri" w:hAnsi="Calibri"/>
          <w:sz w:val="24"/>
        </w:rPr>
        <w:t xml:space="preserve"> while also maintaining high standards. Teachers can become even more effective by engaging in professional development focused on interdisciplinary approaches. To ensure every student has the best chance to succeed, mini-schools should actively involve parents and communities, working together to support student learning and create a safe, nurturing, and healthy environment.</w:t>
      </w:r>
    </w:p>
    <w:p w14:paraId="5B3FC32B" w14:textId="77777777" w:rsidR="00587E52" w:rsidRPr="0007015A" w:rsidRDefault="00000000">
      <w:pPr>
        <w:pBdr>
          <w:bottom w:val="single" w:sz="6" w:space="4" w:color="404040"/>
        </w:pBdr>
        <w:spacing w:before="400" w:after="160"/>
        <w:rPr>
          <w:color w:val="1F497D" w:themeColor="text2"/>
        </w:rPr>
      </w:pPr>
      <w:r w:rsidRPr="0007015A">
        <w:rPr>
          <w:rFonts w:ascii="Calibri" w:hAnsi="Calibri"/>
          <w:b/>
          <w:color w:val="1F497D" w:themeColor="text2"/>
          <w:sz w:val="30"/>
        </w:rPr>
        <w:t>7. Self-Esteem and School Culture</w:t>
      </w:r>
    </w:p>
    <w:p w14:paraId="0232560F" w14:textId="393D7D06" w:rsidR="001058E1" w:rsidRDefault="001058E1" w:rsidP="001058E1">
      <w:pPr>
        <w:spacing w:line="259" w:lineRule="auto"/>
        <w:ind w:firstLine="720"/>
        <w:rPr>
          <w:rFonts w:ascii="Calibri" w:hAnsi="Calibri"/>
          <w:sz w:val="24"/>
        </w:rPr>
      </w:pPr>
      <w:r>
        <w:rPr>
          <w:rFonts w:ascii="Calibri" w:hAnsi="Calibri"/>
          <w:sz w:val="24"/>
        </w:rPr>
        <w:t xml:space="preserve">Having a genuine culture of change is essential for meaningful progress. Many schools have made wonderful improvements—forming dedicated teams of teachers and students, involving the entire school in decision-making, and offering flexible schedules that </w:t>
      </w:r>
      <w:r w:rsidR="00BF2B62">
        <w:rPr>
          <w:rFonts w:ascii="Calibri" w:hAnsi="Calibri"/>
          <w:sz w:val="24"/>
        </w:rPr>
        <w:t>allow teaching teams to adapt class lengths to</w:t>
      </w:r>
      <w:r>
        <w:rPr>
          <w:rFonts w:ascii="Calibri" w:hAnsi="Calibri"/>
          <w:sz w:val="24"/>
        </w:rPr>
        <w:t xml:space="preserve"> different strategies. However, when changes are made solely to achieve specific goals, </w:t>
      </w:r>
      <w:r w:rsidR="00BF2B62">
        <w:rPr>
          <w:rFonts w:ascii="Calibri" w:hAnsi="Calibri"/>
          <w:sz w:val="24"/>
        </w:rPr>
        <w:t>such as adjusting class times for remediation, it’s worth asking: Is there a school-wide culture that supports</w:t>
      </w:r>
      <w:r>
        <w:rPr>
          <w:rFonts w:ascii="Calibri" w:hAnsi="Calibri"/>
          <w:sz w:val="24"/>
        </w:rPr>
        <w:t xml:space="preserve"> these changes?</w:t>
      </w:r>
    </w:p>
    <w:p w14:paraId="03F372EA" w14:textId="04D1FEB5" w:rsidR="00587E52" w:rsidRDefault="001058E1" w:rsidP="001058E1">
      <w:pPr>
        <w:spacing w:line="259" w:lineRule="auto"/>
        <w:ind w:firstLine="720"/>
      </w:pPr>
      <w:r>
        <w:rPr>
          <w:rFonts w:ascii="Calibri" w:hAnsi="Calibri"/>
          <w:sz w:val="24"/>
        </w:rPr>
        <w:t xml:space="preserve">When the goal is to create </w:t>
      </w:r>
      <w:r w:rsidR="001C372C">
        <w:rPr>
          <w:rFonts w:ascii="Calibri" w:hAnsi="Calibri"/>
          <w:sz w:val="24"/>
        </w:rPr>
        <w:t>genuine cultural change, the focus shifts from simply</w:t>
      </w:r>
      <w:r>
        <w:rPr>
          <w:rFonts w:ascii="Calibri" w:hAnsi="Calibri"/>
          <w:sz w:val="24"/>
        </w:rPr>
        <w:t xml:space="preserve"> supporting a teaching method to caring for students as a whole. For instance, flexible scheduling is designed to allow more time for integrated lessons, teamwork in planning, and </w:t>
      </w:r>
      <w:r>
        <w:rPr>
          <w:rFonts w:ascii="Calibri" w:hAnsi="Calibri"/>
          <w:sz w:val="24"/>
        </w:rPr>
        <w:lastRenderedPageBreak/>
        <w:t xml:space="preserve">continuous professional development. When a school wholeheartedly adopts a culture of growth, scheduling becomes a </w:t>
      </w:r>
      <w:r w:rsidR="001C372C">
        <w:rPr>
          <w:rFonts w:ascii="Calibri" w:hAnsi="Calibri"/>
          <w:sz w:val="24"/>
        </w:rPr>
        <w:t xml:space="preserve">powerful tool </w:t>
      </w:r>
      <w:r w:rsidR="00BF2B62">
        <w:rPr>
          <w:rFonts w:ascii="Calibri" w:hAnsi="Calibri"/>
          <w:sz w:val="24"/>
        </w:rPr>
        <w:t>for addressing each student’s unique learning needs and enriching</w:t>
      </w:r>
      <w:r w:rsidR="001C372C">
        <w:rPr>
          <w:rFonts w:ascii="Calibri" w:hAnsi="Calibri"/>
          <w:sz w:val="24"/>
        </w:rPr>
        <w:t xml:space="preserve"> the educational journey</w:t>
      </w:r>
      <w:r>
        <w:rPr>
          <w:rFonts w:ascii="Calibri" w:hAnsi="Calibri"/>
          <w:sz w:val="24"/>
        </w:rPr>
        <w:t xml:space="preserve"> — reaching well beyond fixing a single issue.</w:t>
      </w:r>
    </w:p>
    <w:p w14:paraId="2BCD6A1B" w14:textId="2C6EE0CB" w:rsidR="001058E1" w:rsidRDefault="001058E1" w:rsidP="001058E1">
      <w:pPr>
        <w:spacing w:line="259" w:lineRule="auto"/>
        <w:ind w:firstLine="720"/>
        <w:rPr>
          <w:rFonts w:ascii="Calibri" w:hAnsi="Calibri"/>
          <w:sz w:val="24"/>
        </w:rPr>
      </w:pPr>
      <w:r>
        <w:rPr>
          <w:rFonts w:ascii="Calibri" w:hAnsi="Calibri"/>
          <w:sz w:val="24"/>
        </w:rPr>
        <w:t>By offering mini-schools within the larger school setting, principals do more than promote academic achievement</w:t>
      </w:r>
      <w:r w:rsidR="001C372C">
        <w:rPr>
          <w:rFonts w:ascii="Calibri" w:hAnsi="Calibri"/>
          <w:sz w:val="24"/>
        </w:rPr>
        <w:t>—</w:t>
      </w:r>
      <w:r>
        <w:rPr>
          <w:rFonts w:ascii="Calibri" w:hAnsi="Calibri"/>
          <w:sz w:val="24"/>
        </w:rPr>
        <w:t xml:space="preserve">they create genuine opportunities for students to improve attendance, behavior, and overall satisfaction and self-esteem. </w:t>
      </w:r>
      <w:r w:rsidR="00FA3D4B">
        <w:rPr>
          <w:rFonts w:ascii="Calibri" w:hAnsi="Calibri"/>
          <w:sz w:val="24"/>
        </w:rPr>
        <w:t>Many educators often see these elements</w:t>
      </w:r>
      <w:r>
        <w:rPr>
          <w:rFonts w:ascii="Calibri" w:hAnsi="Calibri"/>
          <w:sz w:val="24"/>
        </w:rPr>
        <w:t xml:space="preserve"> as the foundation of true student success. </w:t>
      </w:r>
    </w:p>
    <w:p w14:paraId="73DD93DD" w14:textId="22E5A77D" w:rsidR="00587E52" w:rsidRDefault="001058E1" w:rsidP="001058E1">
      <w:pPr>
        <w:spacing w:line="259" w:lineRule="auto"/>
        <w:ind w:firstLine="720"/>
      </w:pPr>
      <w:r>
        <w:rPr>
          <w:rFonts w:ascii="Calibri" w:hAnsi="Calibri"/>
          <w:sz w:val="24"/>
        </w:rPr>
        <w:t xml:space="preserve">Additionally, these small-school models empower teachers to craft their own learning environments, </w:t>
      </w:r>
      <w:r w:rsidR="001C372C">
        <w:rPr>
          <w:rFonts w:ascii="Calibri" w:hAnsi="Calibri"/>
          <w:sz w:val="24"/>
        </w:rPr>
        <w:t>bring</w:t>
      </w:r>
      <w:r>
        <w:rPr>
          <w:rFonts w:ascii="Calibri" w:hAnsi="Calibri"/>
          <w:sz w:val="24"/>
        </w:rPr>
        <w:t>ing their unique vision of a successful school to life. When teachers have the freedom to create inviting and effective spaces that encourage student growth, each student has a better chance to develop the self-esteem that many believe is the most crucial factor in improving teaching and boosting morale.</w:t>
      </w:r>
    </w:p>
    <w:p w14:paraId="167E8DCF" w14:textId="0CD83F46" w:rsidR="00587E52" w:rsidRDefault="001058E1" w:rsidP="001058E1">
      <w:pPr>
        <w:spacing w:line="259" w:lineRule="auto"/>
        <w:ind w:firstLine="720"/>
      </w:pPr>
      <w:r>
        <w:rPr>
          <w:rFonts w:ascii="Calibri" w:hAnsi="Calibri"/>
          <w:sz w:val="24"/>
        </w:rPr>
        <w:t xml:space="preserve">A child’s emotional life plays a vital role in shaping how they behave and learn. When a child has healthy self-esteem, </w:t>
      </w:r>
      <w:r w:rsidR="001C372C">
        <w:rPr>
          <w:rFonts w:ascii="Calibri" w:hAnsi="Calibri"/>
          <w:sz w:val="24"/>
        </w:rPr>
        <w:t>they feel loved and accepted by the important adults around them, which makes</w:t>
      </w:r>
      <w:r>
        <w:rPr>
          <w:rFonts w:ascii="Calibri" w:hAnsi="Calibri"/>
          <w:sz w:val="24"/>
        </w:rPr>
        <w:t xml:space="preserve"> them feel safe and supported. On the other hand, a child with low self-esteem — someone who might feel unwanted, unloved, or unaccepted — can be more prone to facing learning challenges, disciplinary issues, and even depression as they grow older. Creating a caring and accepting environment can make a big difference in their development.</w:t>
      </w:r>
    </w:p>
    <w:p w14:paraId="1012EFE1" w14:textId="5A987E77" w:rsidR="00587E52" w:rsidRDefault="001058E1" w:rsidP="001058E1">
      <w:pPr>
        <w:spacing w:line="259" w:lineRule="auto"/>
        <w:ind w:firstLine="720"/>
      </w:pPr>
      <w:r>
        <w:rPr>
          <w:rFonts w:ascii="Calibri" w:hAnsi="Calibri"/>
          <w:sz w:val="24"/>
        </w:rPr>
        <w:t>Schools can create a nurturing environment that boosts students</w:t>
      </w:r>
      <w:r w:rsidR="001C372C">
        <w:rPr>
          <w:rFonts w:ascii="Calibri" w:hAnsi="Calibri"/>
          <w:sz w:val="24"/>
        </w:rPr>
        <w:t>’</w:t>
      </w:r>
      <w:r>
        <w:rPr>
          <w:rFonts w:ascii="Calibri" w:hAnsi="Calibri"/>
          <w:sz w:val="24"/>
        </w:rPr>
        <w:t xml:space="preserve"> confidence by making sure each child has a caring, dependable adult to turn to in the long run. Many see this as the essential first step toward cultivating a positive school culture. A warm, supportive adult can often make all the difference between a child thriving or struggling. Good communication serves as the foundation for learning, sharing, and emotional connection — a teacher who takes the time to chat warmly and </w:t>
      </w:r>
      <w:r w:rsidR="00ED25DA">
        <w:rPr>
          <w:rFonts w:ascii="Calibri" w:hAnsi="Calibri"/>
          <w:sz w:val="24"/>
        </w:rPr>
        <w:t>encouragingly</w:t>
      </w:r>
      <w:r>
        <w:rPr>
          <w:rFonts w:ascii="Calibri" w:hAnsi="Calibri"/>
          <w:sz w:val="24"/>
        </w:rPr>
        <w:t xml:space="preserve"> with a student about what they’re doing, thinking, and feeling can help that student gain the confidence needed to become more independent.</w:t>
      </w:r>
    </w:p>
    <w:p w14:paraId="086E42F4" w14:textId="77777777" w:rsidR="001058E1" w:rsidRDefault="001058E1" w:rsidP="001058E1">
      <w:pPr>
        <w:spacing w:line="259" w:lineRule="auto"/>
        <w:ind w:firstLine="720"/>
        <w:rPr>
          <w:rFonts w:ascii="Calibri" w:hAnsi="Calibri"/>
          <w:sz w:val="24"/>
        </w:rPr>
      </w:pPr>
      <w:r>
        <w:rPr>
          <w:rFonts w:ascii="Calibri" w:hAnsi="Calibri"/>
          <w:sz w:val="24"/>
        </w:rPr>
        <w:t>When teachers are treated with kindness and genuine appreciation by administrators—who avoid criticism and instead celebrate their efforts—it creates a warm and welcoming school environment, much like a family. Since intelligence isn’t solely linked to money, focusing on boosting self-esteem and character helps build a school where both intellectual and emotional development thrive.</w:t>
      </w:r>
    </w:p>
    <w:p w14:paraId="4B9A1954" w14:textId="2C47041B" w:rsidR="00587E52" w:rsidRDefault="001058E1" w:rsidP="001058E1">
      <w:pPr>
        <w:spacing w:line="259" w:lineRule="auto"/>
        <w:ind w:firstLine="720"/>
      </w:pPr>
      <w:r>
        <w:rPr>
          <w:rFonts w:ascii="Calibri" w:hAnsi="Calibri"/>
          <w:sz w:val="24"/>
        </w:rPr>
        <w:t>That’s the core idea behind everything discussed here. When leaders set clear standards</w:t>
      </w:r>
      <w:r w:rsidR="001C372C">
        <w:rPr>
          <w:rFonts w:ascii="Calibri" w:hAnsi="Calibri"/>
          <w:sz w:val="24"/>
        </w:rPr>
        <w:t xml:space="preserve"> and support them with</w:t>
      </w:r>
      <w:r>
        <w:rPr>
          <w:rFonts w:ascii="Calibri" w:hAnsi="Calibri"/>
          <w:sz w:val="24"/>
        </w:rPr>
        <w:t xml:space="preserve"> a well-organized curriculum and a strong Literacy Framework, they lay a solid foundation. Personalizing teaching to match each student’s unique strengths, along with honest assessments and targeted interventions, ensures that no student is left behind. All of this depends on having dedicated teachers who feel supported, coached, and given the time to collaborate as a team. The impact of these efforts is simple but powerful: whether a child feels </w:t>
      </w:r>
      <w:r>
        <w:rPr>
          <w:rFonts w:ascii="Calibri" w:hAnsi="Calibri"/>
          <w:sz w:val="24"/>
        </w:rPr>
        <w:lastRenderedPageBreak/>
        <w:t>genuinely seen and appreciated when they walk through the door each day. When that connection is in place, all the other goals become achievable</w:t>
      </w:r>
      <w:r w:rsidR="00FA3D4B">
        <w:rPr>
          <w:rFonts w:ascii="Calibri" w:hAnsi="Calibri"/>
          <w:sz w:val="24"/>
        </w:rPr>
        <w:t>.</w:t>
      </w:r>
    </w:p>
    <w:sectPr w:rsidR="00587E5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6156459">
    <w:abstractNumId w:val="8"/>
  </w:num>
  <w:num w:numId="2" w16cid:durableId="1818108956">
    <w:abstractNumId w:val="6"/>
  </w:num>
  <w:num w:numId="3" w16cid:durableId="2035227329">
    <w:abstractNumId w:val="5"/>
  </w:num>
  <w:num w:numId="4" w16cid:durableId="570233862">
    <w:abstractNumId w:val="4"/>
  </w:num>
  <w:num w:numId="5" w16cid:durableId="1992245502">
    <w:abstractNumId w:val="7"/>
  </w:num>
  <w:num w:numId="6" w16cid:durableId="647126946">
    <w:abstractNumId w:val="3"/>
  </w:num>
  <w:num w:numId="7" w16cid:durableId="1369261411">
    <w:abstractNumId w:val="2"/>
  </w:num>
  <w:num w:numId="8" w16cid:durableId="1964575606">
    <w:abstractNumId w:val="1"/>
  </w:num>
  <w:num w:numId="9" w16cid:durableId="201787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SyNDc1MTU3NzIxNTBU0lEKTi0uzszPAykwrgUAevzAWSwAAAA="/>
  </w:docVars>
  <w:rsids>
    <w:rsidRoot w:val="00B47730"/>
    <w:rsid w:val="00034616"/>
    <w:rsid w:val="0006063C"/>
    <w:rsid w:val="0007015A"/>
    <w:rsid w:val="000B0C1B"/>
    <w:rsid w:val="001058E1"/>
    <w:rsid w:val="00136DB1"/>
    <w:rsid w:val="0015074B"/>
    <w:rsid w:val="001675A3"/>
    <w:rsid w:val="001C372C"/>
    <w:rsid w:val="001C426D"/>
    <w:rsid w:val="0029639D"/>
    <w:rsid w:val="00326F90"/>
    <w:rsid w:val="004461F9"/>
    <w:rsid w:val="00452D37"/>
    <w:rsid w:val="004E61D3"/>
    <w:rsid w:val="00587E52"/>
    <w:rsid w:val="00596931"/>
    <w:rsid w:val="00602C99"/>
    <w:rsid w:val="006768FA"/>
    <w:rsid w:val="00AA1D8D"/>
    <w:rsid w:val="00B47730"/>
    <w:rsid w:val="00BD3FCB"/>
    <w:rsid w:val="00BF2B62"/>
    <w:rsid w:val="00CB0664"/>
    <w:rsid w:val="00ED25DA"/>
    <w:rsid w:val="00FA3D4B"/>
    <w:rsid w:val="00FC30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FB0E4F"/>
  <w14:defaultImageDpi w14:val="300"/>
  <w15:docId w15:val="{3DBD621D-321F-4F29-A909-EADA07EC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15</Pages>
  <Words>5451</Words>
  <Characters>31072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Schreier</cp:lastModifiedBy>
  <cp:revision>24</cp:revision>
  <dcterms:created xsi:type="dcterms:W3CDTF">2026-08-15T19:59:00Z</dcterms:created>
  <dcterms:modified xsi:type="dcterms:W3CDTF">2026-08-17T01:13:00Z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3d49b25b-c3d9-401f-b169-3d4ad4208e54</vt:lpwstr>
  </property>
</Properties>
</file>