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5C4ED" w14:textId="57989A34" w:rsidR="00264BB6" w:rsidRDefault="00000000" w:rsidP="00501CB6">
      <w:pPr>
        <w:pStyle w:val="Title"/>
        <w:spacing w:after="120"/>
        <w:jc w:val="center"/>
      </w:pPr>
      <w:r>
        <w:t>Rethinking What It Means to Be Smart</w:t>
      </w:r>
    </w:p>
    <w:p w14:paraId="4AF08B91" w14:textId="77777777" w:rsidR="00264BB6" w:rsidRPr="000F05FB" w:rsidRDefault="00000000" w:rsidP="000F05FB">
      <w:pPr>
        <w:spacing w:after="260"/>
        <w:jc w:val="center"/>
        <w:rPr>
          <w:sz w:val="28"/>
          <w:szCs w:val="28"/>
        </w:rPr>
      </w:pPr>
      <w:r w:rsidRPr="000F05FB">
        <w:rPr>
          <w:i/>
          <w:iCs/>
          <w:color w:val="595959"/>
          <w:sz w:val="28"/>
          <w:szCs w:val="28"/>
        </w:rPr>
        <w:t>One test was never going to capture how a child thinks.</w:t>
      </w:r>
    </w:p>
    <w:p w14:paraId="092720DB" w14:textId="59D892DC" w:rsidR="00264BB6" w:rsidRPr="000F05FB" w:rsidRDefault="004533C3" w:rsidP="000F05FB">
      <w:pPr>
        <w:spacing w:after="180"/>
        <w:ind w:firstLine="720"/>
        <w:rPr>
          <w:sz w:val="24"/>
          <w:szCs w:val="24"/>
        </w:rPr>
      </w:pPr>
      <w:r>
        <w:rPr>
          <w:sz w:val="24"/>
          <w:szCs w:val="24"/>
        </w:rPr>
        <w:t xml:space="preserve">Throughout most of the twentieth century, schools often viewed intelligence as just a single score—a number that showed whether a student was quite bright or not. But in 1983, Howard Gardner, a developmental psychologist, brought a fresh perspective with his book *Frames of Mind: The Theory of Multiple Intelligences*. He shared that humans possess </w:t>
      </w:r>
      <w:r w:rsidR="00501CB6">
        <w:rPr>
          <w:sz w:val="24"/>
          <w:szCs w:val="24"/>
        </w:rPr>
        <w:t>distinct types of intellectual abilities, rather than a single</w:t>
      </w:r>
      <w:r>
        <w:rPr>
          <w:sz w:val="24"/>
          <w:szCs w:val="24"/>
        </w:rPr>
        <w:t xml:space="preserve"> overall skill. This means a student could be really talented in one area but average or weaker in another—similar to how someone might be a skilled musician but feel less confident speaking in public. Even after more than forty years, this idea still inspires lively discussions and debates in education today.</w:t>
      </w:r>
    </w:p>
    <w:p w14:paraId="3D24299B" w14:textId="77777777" w:rsidR="00264BB6" w:rsidRPr="004533C3" w:rsidRDefault="00000000">
      <w:pPr>
        <w:pStyle w:val="Heading1"/>
        <w:spacing w:before="260" w:after="120"/>
        <w:rPr>
          <w:sz w:val="28"/>
          <w:szCs w:val="28"/>
        </w:rPr>
      </w:pPr>
      <w:r w:rsidRPr="004533C3">
        <w:rPr>
          <w:sz w:val="28"/>
          <w:szCs w:val="28"/>
        </w:rPr>
        <w:t>What the Theory Actually Says</w:t>
      </w:r>
    </w:p>
    <w:p w14:paraId="2F5CF40E" w14:textId="23F2CEB2" w:rsidR="00264BB6" w:rsidRPr="000F05FB" w:rsidRDefault="004533C3" w:rsidP="004533C3">
      <w:pPr>
        <w:spacing w:after="180"/>
        <w:ind w:firstLine="720"/>
        <w:rPr>
          <w:sz w:val="24"/>
          <w:szCs w:val="24"/>
        </w:rPr>
      </w:pPr>
      <w:r>
        <w:rPr>
          <w:sz w:val="24"/>
          <w:szCs w:val="24"/>
        </w:rPr>
        <w:t xml:space="preserve">Gardner originally identified seven types of intelligences: linguistic, logical-mathematical, spatial, musical, bodily-kinesthetic, interpersonal, and intrapersonal. He later added an eighth, naturalist intelligence — which is the ability to recognize and categorize patterns in nature — and has also explored a potential ninth, existential intelligence, related to pondering big questions about meaning and existence. However, he </w:t>
      </w:r>
      <w:r w:rsidR="00501CB6">
        <w:rPr>
          <w:sz w:val="24"/>
          <w:szCs w:val="24"/>
        </w:rPr>
        <w:t>hasn’t</w:t>
      </w:r>
      <w:r>
        <w:rPr>
          <w:sz w:val="24"/>
          <w:szCs w:val="24"/>
        </w:rPr>
        <w:t xml:space="preserve"> officially confirmed this ninth intelligence yet.</w:t>
      </w:r>
    </w:p>
    <w:p w14:paraId="1C0B8146" w14:textId="427A0E14" w:rsidR="00264BB6" w:rsidRPr="000F05FB" w:rsidRDefault="004533C3" w:rsidP="004533C3">
      <w:pPr>
        <w:spacing w:after="180"/>
        <w:ind w:firstLine="720"/>
        <w:rPr>
          <w:sz w:val="24"/>
          <w:szCs w:val="24"/>
        </w:rPr>
      </w:pPr>
      <w:r>
        <w:rPr>
          <w:sz w:val="24"/>
          <w:szCs w:val="24"/>
        </w:rPr>
        <w:t>The main point isn’t just that people have different talents — that’s pretty clear. What’s more interesting is that these abilities tend to be quite independent, each based on its own way of thinking. A typical IQ test mainly measures a few of these—like language skills, logical and mathematical reasoning, and sometimes spatial skills. So, if a student doesn’t do well on that kind of test, it doesn’t mean they aren’t talented in other ways that the test doesn’t even check for.</w:t>
      </w:r>
    </w:p>
    <w:p w14:paraId="006B1926" w14:textId="1F32F0A6" w:rsidR="00264BB6" w:rsidRPr="004533C3" w:rsidRDefault="00000000">
      <w:pPr>
        <w:pStyle w:val="Heading1"/>
        <w:spacing w:before="260" w:after="120"/>
        <w:rPr>
          <w:sz w:val="28"/>
          <w:szCs w:val="28"/>
        </w:rPr>
      </w:pPr>
      <w:r w:rsidRPr="004533C3">
        <w:rPr>
          <w:sz w:val="28"/>
          <w:szCs w:val="28"/>
        </w:rPr>
        <w:t xml:space="preserve">What It </w:t>
      </w:r>
      <w:r w:rsidR="000F05FB" w:rsidRPr="004533C3">
        <w:rPr>
          <w:sz w:val="28"/>
          <w:szCs w:val="28"/>
        </w:rPr>
        <w:t>Isn’t</w:t>
      </w:r>
    </w:p>
    <w:p w14:paraId="27B07B8E" w14:textId="531AB16B" w:rsidR="00264BB6" w:rsidRPr="000F05FB" w:rsidRDefault="004533C3" w:rsidP="004533C3">
      <w:pPr>
        <w:spacing w:after="180"/>
        <w:ind w:firstLine="720"/>
        <w:rPr>
          <w:sz w:val="24"/>
          <w:szCs w:val="24"/>
        </w:rPr>
      </w:pPr>
      <w:r>
        <w:rPr>
          <w:sz w:val="24"/>
          <w:szCs w:val="24"/>
        </w:rPr>
        <w:t xml:space="preserve">The theory is often </w:t>
      </w:r>
      <w:r w:rsidR="00501CB6">
        <w:rPr>
          <w:sz w:val="24"/>
          <w:szCs w:val="24"/>
        </w:rPr>
        <w:t>conflated with “learning styles”—the idea that a student is naturally a visual learner, an auditory learner, or someone who learns best through physical activity —</w:t>
      </w:r>
      <w:r>
        <w:rPr>
          <w:sz w:val="24"/>
          <w:szCs w:val="24"/>
        </w:rPr>
        <w:t>and that teaching should match these styles. However, this is a different concept with less scientific backing. Gardner himself has clarified this: intelligence refers to the ability to process certain types of content, while a style is simply a preferred way of engaging with material. For example, a student might have strong linguistic intelligence but still prefer to solve problems by creating something tangible instead of just writing about them. In practice, these ideas are often confused, but they are not the same. Mixing them up is one of the most common misunderstandings of the theory, so it’s important to keep them separate.</w:t>
      </w:r>
    </w:p>
    <w:p w14:paraId="3880CBA2" w14:textId="77777777" w:rsidR="00264BB6" w:rsidRPr="004533C3" w:rsidRDefault="00000000">
      <w:pPr>
        <w:pStyle w:val="Heading1"/>
        <w:spacing w:before="260" w:after="120"/>
        <w:rPr>
          <w:sz w:val="28"/>
          <w:szCs w:val="28"/>
        </w:rPr>
      </w:pPr>
      <w:r w:rsidRPr="004533C3">
        <w:rPr>
          <w:sz w:val="28"/>
          <w:szCs w:val="28"/>
        </w:rPr>
        <w:t>What This Means in the Classroom</w:t>
      </w:r>
    </w:p>
    <w:p w14:paraId="4010CB0C" w14:textId="6E783852" w:rsidR="00264BB6" w:rsidRPr="000F05FB" w:rsidRDefault="004533C3" w:rsidP="004533C3">
      <w:pPr>
        <w:spacing w:after="180"/>
        <w:ind w:firstLine="360"/>
        <w:rPr>
          <w:sz w:val="24"/>
          <w:szCs w:val="24"/>
        </w:rPr>
      </w:pPr>
      <w:r>
        <w:rPr>
          <w:sz w:val="24"/>
          <w:szCs w:val="24"/>
        </w:rPr>
        <w:t xml:space="preserve">Even though Gardner has always been cautious about </w:t>
      </w:r>
      <w:r w:rsidR="00501CB6">
        <w:rPr>
          <w:sz w:val="24"/>
          <w:szCs w:val="24"/>
        </w:rPr>
        <w:t>directly translating a psychological theory into a curriculum, two practical ideas often emerge from it</w:t>
      </w:r>
      <w:r>
        <w:rPr>
          <w:sz w:val="24"/>
          <w:szCs w:val="24"/>
        </w:rPr>
        <w:t>.</w:t>
      </w:r>
    </w:p>
    <w:p w14:paraId="5F4A6E90" w14:textId="527EB713" w:rsidR="00264BB6" w:rsidRPr="000F05FB" w:rsidRDefault="00000000">
      <w:pPr>
        <w:pStyle w:val="ListParagraph"/>
        <w:numPr>
          <w:ilvl w:val="0"/>
          <w:numId w:val="2"/>
        </w:numPr>
        <w:spacing w:after="100"/>
        <w:rPr>
          <w:sz w:val="24"/>
          <w:szCs w:val="24"/>
        </w:rPr>
      </w:pPr>
      <w:r w:rsidRPr="000F05FB">
        <w:rPr>
          <w:b/>
          <w:bCs/>
          <w:sz w:val="24"/>
          <w:szCs w:val="24"/>
        </w:rPr>
        <w:t>Multiple entry points</w:t>
      </w:r>
      <w:r w:rsidRPr="000F05FB">
        <w:rPr>
          <w:sz w:val="24"/>
          <w:szCs w:val="24"/>
        </w:rPr>
        <w:t xml:space="preserve"> — the same core idea — the water cycle, the causes of a war, a mathematical proof — can usually be taught and assessed in more than one way. A </w:t>
      </w:r>
      <w:r w:rsidRPr="000F05FB">
        <w:rPr>
          <w:sz w:val="24"/>
          <w:szCs w:val="24"/>
        </w:rPr>
        <w:lastRenderedPageBreak/>
        <w:t xml:space="preserve">student who struggles to explain a concept in an essay may demonstrate real understanding by building a model, leading a discussion, or teaching it to a younger student. Presenting content through </w:t>
      </w:r>
      <w:r w:rsidR="00501CB6">
        <w:rPr>
          <w:sz w:val="24"/>
          <w:szCs w:val="24"/>
        </w:rPr>
        <w:t xml:space="preserve">multiple channels reaches more students and often reveals gaps that </w:t>
      </w:r>
      <w:r w:rsidRPr="000F05FB">
        <w:rPr>
          <w:sz w:val="24"/>
          <w:szCs w:val="24"/>
        </w:rPr>
        <w:t>a single format would have hidden.</w:t>
      </w:r>
    </w:p>
    <w:p w14:paraId="45807709" w14:textId="54EB346C" w:rsidR="00264BB6" w:rsidRPr="000F05FB" w:rsidRDefault="00000000">
      <w:pPr>
        <w:pStyle w:val="ListParagraph"/>
        <w:numPr>
          <w:ilvl w:val="0"/>
          <w:numId w:val="2"/>
        </w:numPr>
        <w:spacing w:after="100"/>
        <w:rPr>
          <w:sz w:val="24"/>
          <w:szCs w:val="24"/>
        </w:rPr>
      </w:pPr>
      <w:r w:rsidRPr="000F05FB">
        <w:rPr>
          <w:b/>
          <w:bCs/>
          <w:sz w:val="24"/>
          <w:szCs w:val="24"/>
        </w:rPr>
        <w:t>Assessment beyond the test</w:t>
      </w:r>
      <w:r w:rsidRPr="000F05FB">
        <w:rPr>
          <w:sz w:val="24"/>
          <w:szCs w:val="24"/>
        </w:rPr>
        <w:t xml:space="preserve"> — if a school only ever measures students through timed, written exams, </w:t>
      </w:r>
      <w:r w:rsidR="000F05FB">
        <w:rPr>
          <w:sz w:val="24"/>
          <w:szCs w:val="24"/>
        </w:rPr>
        <w:t>it’s</w:t>
      </w:r>
      <w:r w:rsidRPr="000F05FB">
        <w:rPr>
          <w:sz w:val="24"/>
          <w:szCs w:val="24"/>
        </w:rPr>
        <w:t xml:space="preserve"> only ever measuring linguistic and logical-mathematical strength. Portfolios, presentations, projects, and performances give other capacities a chance to show up in a </w:t>
      </w:r>
      <w:r w:rsidR="000F05FB">
        <w:rPr>
          <w:sz w:val="24"/>
          <w:szCs w:val="24"/>
        </w:rPr>
        <w:t>student’s</w:t>
      </w:r>
      <w:r w:rsidRPr="000F05FB">
        <w:rPr>
          <w:sz w:val="24"/>
          <w:szCs w:val="24"/>
        </w:rPr>
        <w:t xml:space="preserve"> record, not just in a </w:t>
      </w:r>
      <w:r w:rsidR="000F05FB">
        <w:rPr>
          <w:sz w:val="24"/>
          <w:szCs w:val="24"/>
        </w:rPr>
        <w:t>teacher’s</w:t>
      </w:r>
      <w:r w:rsidRPr="000F05FB">
        <w:rPr>
          <w:sz w:val="24"/>
          <w:szCs w:val="24"/>
        </w:rPr>
        <w:t xml:space="preserve"> informal impression.</w:t>
      </w:r>
    </w:p>
    <w:p w14:paraId="6C635D3F" w14:textId="05FBD0DD" w:rsidR="00264BB6" w:rsidRPr="000F05FB" w:rsidRDefault="004533C3" w:rsidP="004533C3">
      <w:pPr>
        <w:spacing w:after="180"/>
        <w:ind w:firstLine="720"/>
        <w:rPr>
          <w:sz w:val="24"/>
          <w:szCs w:val="24"/>
        </w:rPr>
      </w:pPr>
      <w:r>
        <w:rPr>
          <w:sz w:val="24"/>
          <w:szCs w:val="24"/>
        </w:rPr>
        <w:t xml:space="preserve">Both ideas avoid the need to label students as “a spatial learner” or create a special lesson plan for each of the eight intelligences—something often overdone that can make the theory seem less practical. A more straightforward and respectful approach is to remember that just because a student struggles to write a five-paragraph essay quickly, it </w:t>
      </w:r>
      <w:r w:rsidR="00501CB6">
        <w:rPr>
          <w:sz w:val="24"/>
          <w:szCs w:val="24"/>
        </w:rPr>
        <w:t>doesn’t</w:t>
      </w:r>
      <w:r>
        <w:rPr>
          <w:sz w:val="24"/>
          <w:szCs w:val="24"/>
        </w:rPr>
        <w:t xml:space="preserve"> mean they lack valuable skills or insights.</w:t>
      </w:r>
    </w:p>
    <w:p w14:paraId="3AFD36F1" w14:textId="77777777" w:rsidR="00264BB6" w:rsidRPr="004533C3" w:rsidRDefault="00000000">
      <w:pPr>
        <w:pStyle w:val="Heading1"/>
        <w:spacing w:before="260" w:after="120"/>
        <w:rPr>
          <w:sz w:val="28"/>
          <w:szCs w:val="28"/>
        </w:rPr>
      </w:pPr>
      <w:r w:rsidRPr="004533C3">
        <w:rPr>
          <w:sz w:val="28"/>
          <w:szCs w:val="28"/>
        </w:rPr>
        <w:t>The Debate</w:t>
      </w:r>
    </w:p>
    <w:p w14:paraId="1F319B89" w14:textId="4238C643" w:rsidR="00264BB6" w:rsidRPr="000F05FB" w:rsidRDefault="004533C3" w:rsidP="004533C3">
      <w:pPr>
        <w:spacing w:after="180"/>
        <w:ind w:firstLine="720"/>
        <w:rPr>
          <w:sz w:val="24"/>
          <w:szCs w:val="24"/>
        </w:rPr>
      </w:pPr>
      <w:r>
        <w:rPr>
          <w:sz w:val="24"/>
          <w:szCs w:val="24"/>
        </w:rPr>
        <w:t>Multiple intelligences theory has faced some skepticism from psychologists, and Gardner himself has acknowledged this. One main concern f</w:t>
      </w:r>
      <w:r w:rsidR="00501CB6">
        <w:rPr>
          <w:sz w:val="24"/>
          <w:szCs w:val="24"/>
        </w:rPr>
        <w:t>or researchers who focus on general intelligence, or g—the idea that scores on various cognitive tasks tend to improve together—is that if someone does well on a vocabulary test and</w:t>
      </w:r>
      <w:r>
        <w:rPr>
          <w:sz w:val="24"/>
          <w:szCs w:val="24"/>
        </w:rPr>
        <w:t xml:space="preserve"> a spatial reasoning test, it might indicate a common underlying ability rather than eight separate intelligences. Additionally, critics note that no comprehensive set of tests has been developed and </w:t>
      </w:r>
      <w:r w:rsidR="00501CB6">
        <w:rPr>
          <w:sz w:val="24"/>
          <w:szCs w:val="24"/>
        </w:rPr>
        <w:t>validated to reliably measure each of the eight intelligences, unlike IQ tests, which measure</w:t>
      </w:r>
      <w:r>
        <w:rPr>
          <w:sz w:val="24"/>
          <w:szCs w:val="24"/>
        </w:rPr>
        <w:t xml:space="preserve"> general intelligence. This challenge makes it tough to definitively prove or disprove the theory, as is typical with scientific ideas.</w:t>
      </w:r>
    </w:p>
    <w:p w14:paraId="4D28A465" w14:textId="09B83DE9" w:rsidR="00264BB6" w:rsidRPr="000F05FB" w:rsidRDefault="00000000" w:rsidP="004533C3">
      <w:pPr>
        <w:spacing w:after="180"/>
        <w:ind w:firstLine="720"/>
        <w:rPr>
          <w:sz w:val="24"/>
          <w:szCs w:val="24"/>
        </w:rPr>
      </w:pPr>
      <w:r w:rsidRPr="000F05FB">
        <w:rPr>
          <w:sz w:val="24"/>
          <w:szCs w:val="24"/>
        </w:rPr>
        <w:t xml:space="preserve">Supporters counter that the existence of a positive correlation across tasks </w:t>
      </w:r>
      <w:r w:rsidR="000F05FB">
        <w:rPr>
          <w:sz w:val="24"/>
          <w:szCs w:val="24"/>
        </w:rPr>
        <w:t>doesn’t</w:t>
      </w:r>
      <w:r w:rsidRPr="000F05FB">
        <w:rPr>
          <w:sz w:val="24"/>
          <w:szCs w:val="24"/>
        </w:rPr>
        <w:t xml:space="preserve"> rule out real differences in an </w:t>
      </w:r>
      <w:r w:rsidR="000F05FB">
        <w:rPr>
          <w:sz w:val="24"/>
          <w:szCs w:val="24"/>
        </w:rPr>
        <w:t>individual’s</w:t>
      </w:r>
      <w:r w:rsidRPr="000F05FB">
        <w:rPr>
          <w:sz w:val="24"/>
          <w:szCs w:val="24"/>
        </w:rPr>
        <w:t xml:space="preserve"> profile, and that the theory was never meant to function as a psychometric model in the first place — it was meant to broaden what counts as intellectual achievement in the first place, including capacities that traditional testing was never designed to capture. Both things can be true at once: the theory may be scientifically unsettled </w:t>
      </w:r>
      <w:r w:rsidR="00501CB6">
        <w:rPr>
          <w:sz w:val="24"/>
          <w:szCs w:val="24"/>
        </w:rPr>
        <w:t>yet still be a useful corrective to the narrow way</w:t>
      </w:r>
      <w:r w:rsidRPr="000F05FB">
        <w:rPr>
          <w:sz w:val="24"/>
          <w:szCs w:val="24"/>
        </w:rPr>
        <w:t xml:space="preserve"> schools have historically defined ability.</w:t>
      </w:r>
    </w:p>
    <w:p w14:paraId="2B37976D" w14:textId="77777777" w:rsidR="00264BB6" w:rsidRPr="004533C3" w:rsidRDefault="00000000">
      <w:pPr>
        <w:pStyle w:val="Heading1"/>
        <w:spacing w:before="260" w:after="120"/>
        <w:rPr>
          <w:sz w:val="28"/>
          <w:szCs w:val="28"/>
        </w:rPr>
      </w:pPr>
      <w:r w:rsidRPr="004533C3">
        <w:rPr>
          <w:sz w:val="28"/>
          <w:szCs w:val="28"/>
        </w:rPr>
        <w:t>Why It Still Matters for Schools</w:t>
      </w:r>
    </w:p>
    <w:p w14:paraId="0EB8F72F" w14:textId="76848595" w:rsidR="00264BB6" w:rsidRPr="000F05FB" w:rsidRDefault="004533C3" w:rsidP="004533C3">
      <w:pPr>
        <w:spacing w:after="180"/>
        <w:ind w:firstLine="720"/>
        <w:rPr>
          <w:sz w:val="24"/>
          <w:szCs w:val="24"/>
        </w:rPr>
      </w:pPr>
      <w:r>
        <w:rPr>
          <w:sz w:val="24"/>
          <w:szCs w:val="24"/>
        </w:rPr>
        <w:t xml:space="preserve">No matter where you stand in the research debate, this theory has left a warm mark on how educators talk about students. It provided teachers with a gentle vocabulary for something many have sensed from their own experiences: that a student who </w:t>
      </w:r>
      <w:r w:rsidR="00501CB6">
        <w:rPr>
          <w:sz w:val="24"/>
          <w:szCs w:val="24"/>
        </w:rPr>
        <w:t>struggles with</w:t>
      </w:r>
      <w:r>
        <w:rPr>
          <w:sz w:val="24"/>
          <w:szCs w:val="24"/>
        </w:rPr>
        <w:t xml:space="preserve"> written tests can still be bright, talented, and even gifted in ways a single exam might not reveal. This shift—from thinking </w:t>
      </w:r>
      <w:r w:rsidR="00501CB6">
        <w:rPr>
          <w:sz w:val="24"/>
          <w:szCs w:val="24"/>
        </w:rPr>
        <w:t>‘</w:t>
      </w:r>
      <w:r>
        <w:rPr>
          <w:sz w:val="24"/>
          <w:szCs w:val="24"/>
        </w:rPr>
        <w:t xml:space="preserve">this student isn’t smart” to recognizing that </w:t>
      </w:r>
      <w:r w:rsidR="00501CB6">
        <w:rPr>
          <w:sz w:val="24"/>
          <w:szCs w:val="24"/>
        </w:rPr>
        <w:t>‘</w:t>
      </w:r>
      <w:r>
        <w:rPr>
          <w:sz w:val="24"/>
          <w:szCs w:val="24"/>
        </w:rPr>
        <w:t>this student’s strengths just haven’t been seen yet</w:t>
      </w:r>
      <w:r w:rsidR="00501CB6">
        <w:rPr>
          <w:sz w:val="24"/>
          <w:szCs w:val="24"/>
        </w:rPr>
        <w:t>’</w:t>
      </w:r>
      <w:r>
        <w:rPr>
          <w:sz w:val="24"/>
          <w:szCs w:val="24"/>
        </w:rPr>
        <w:t>—has made a bigger difference in how schools support struggling students than any particular classroom method the theory offers.</w:t>
      </w:r>
    </w:p>
    <w:p w14:paraId="68EF7D98" w14:textId="74D1C5B6" w:rsidR="00264BB6" w:rsidRPr="000F05FB" w:rsidRDefault="004533C3" w:rsidP="004533C3">
      <w:pPr>
        <w:spacing w:after="180"/>
        <w:ind w:firstLine="720"/>
        <w:rPr>
          <w:sz w:val="24"/>
          <w:szCs w:val="24"/>
        </w:rPr>
      </w:pPr>
      <w:r>
        <w:rPr>
          <w:sz w:val="24"/>
          <w:szCs w:val="24"/>
        </w:rPr>
        <w:t xml:space="preserve">For schools, the key isn’t about creating eight parallel curricula, but rather about embracing a healthy dose of skepticism towards any single measure of ability. </w:t>
      </w:r>
      <w:r w:rsidR="00501CB6">
        <w:rPr>
          <w:sz w:val="24"/>
          <w:szCs w:val="24"/>
        </w:rPr>
        <w:t>It’s</w:t>
      </w:r>
      <w:r>
        <w:rPr>
          <w:sz w:val="24"/>
          <w:szCs w:val="24"/>
        </w:rPr>
        <w:t xml:space="preserve"> important to offer multiple ways for students to demonstrate their understanding, remembering that those who struggle most with standardized tests are often the ones who might shine with just a slightly different approach.</w:t>
      </w:r>
    </w:p>
    <w:p w14:paraId="46B220E9" w14:textId="4A8CB1E3" w:rsidR="00264BB6" w:rsidRPr="000F05FB" w:rsidRDefault="00000000">
      <w:pPr>
        <w:spacing w:after="180"/>
        <w:rPr>
          <w:sz w:val="24"/>
          <w:szCs w:val="24"/>
        </w:rPr>
      </w:pPr>
      <w:r w:rsidRPr="000F05FB">
        <w:rPr>
          <w:i/>
          <w:iCs/>
          <w:color w:val="595959"/>
          <w:sz w:val="24"/>
          <w:szCs w:val="24"/>
        </w:rPr>
        <w:lastRenderedPageBreak/>
        <w:t xml:space="preserve">Further reading: Howard Gardner, Frames of Mind: The Theory of Multiple Intelligences (Basic Books, 1983), and </w:t>
      </w:r>
      <w:r w:rsidR="000F05FB">
        <w:rPr>
          <w:i/>
          <w:iCs/>
          <w:color w:val="595959"/>
          <w:sz w:val="24"/>
          <w:szCs w:val="24"/>
        </w:rPr>
        <w:t>Gardner’s</w:t>
      </w:r>
      <w:r w:rsidRPr="000F05FB">
        <w:rPr>
          <w:i/>
          <w:iCs/>
          <w:color w:val="595959"/>
          <w:sz w:val="24"/>
          <w:szCs w:val="24"/>
        </w:rPr>
        <w:t xml:space="preserve"> own writing on the </w:t>
      </w:r>
      <w:r w:rsidR="000F05FB">
        <w:rPr>
          <w:i/>
          <w:iCs/>
          <w:color w:val="595959"/>
          <w:sz w:val="24"/>
          <w:szCs w:val="24"/>
        </w:rPr>
        <w:t>theory’s</w:t>
      </w:r>
      <w:r w:rsidRPr="000F05FB">
        <w:rPr>
          <w:i/>
          <w:iCs/>
          <w:color w:val="595959"/>
          <w:sz w:val="24"/>
          <w:szCs w:val="24"/>
        </w:rPr>
        <w:t xml:space="preserve"> development and reception, available through Harvard Project Zero (pz.harvard.edu).</w:t>
      </w:r>
    </w:p>
    <w:sectPr w:rsidR="00264BB6" w:rsidRPr="000F05FB">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72139"/>
    <w:multiLevelType w:val="hybridMultilevel"/>
    <w:tmpl w:val="A4F2871A"/>
    <w:lvl w:ilvl="0" w:tplc="982C3486">
      <w:start w:val="1"/>
      <w:numFmt w:val="bullet"/>
      <w:lvlText w:val="•"/>
      <w:lvlJc w:val="left"/>
      <w:pPr>
        <w:ind w:left="720" w:hanging="360"/>
      </w:pPr>
    </w:lvl>
    <w:lvl w:ilvl="1" w:tplc="80A82C62">
      <w:numFmt w:val="decimal"/>
      <w:lvlText w:val=""/>
      <w:lvlJc w:val="left"/>
    </w:lvl>
    <w:lvl w:ilvl="2" w:tplc="1444E7A8">
      <w:numFmt w:val="decimal"/>
      <w:lvlText w:val=""/>
      <w:lvlJc w:val="left"/>
    </w:lvl>
    <w:lvl w:ilvl="3" w:tplc="BF745DE8">
      <w:numFmt w:val="decimal"/>
      <w:lvlText w:val=""/>
      <w:lvlJc w:val="left"/>
    </w:lvl>
    <w:lvl w:ilvl="4" w:tplc="E66C7808">
      <w:numFmt w:val="decimal"/>
      <w:lvlText w:val=""/>
      <w:lvlJc w:val="left"/>
    </w:lvl>
    <w:lvl w:ilvl="5" w:tplc="33EE9C46">
      <w:numFmt w:val="decimal"/>
      <w:lvlText w:val=""/>
      <w:lvlJc w:val="left"/>
    </w:lvl>
    <w:lvl w:ilvl="6" w:tplc="B6F41CCE">
      <w:numFmt w:val="decimal"/>
      <w:lvlText w:val=""/>
      <w:lvlJc w:val="left"/>
    </w:lvl>
    <w:lvl w:ilvl="7" w:tplc="8AE4E918">
      <w:numFmt w:val="decimal"/>
      <w:lvlText w:val=""/>
      <w:lvlJc w:val="left"/>
    </w:lvl>
    <w:lvl w:ilvl="8" w:tplc="D700BDB8">
      <w:numFmt w:val="decimal"/>
      <w:lvlText w:val=""/>
      <w:lvlJc w:val="left"/>
    </w:lvl>
  </w:abstractNum>
  <w:abstractNum w:abstractNumId="1" w15:restartNumberingAfterBreak="0">
    <w:nsid w:val="45FA3B44"/>
    <w:multiLevelType w:val="hybridMultilevel"/>
    <w:tmpl w:val="90AEE004"/>
    <w:lvl w:ilvl="0" w:tplc="A6885CB4">
      <w:start w:val="1"/>
      <w:numFmt w:val="bullet"/>
      <w:lvlText w:val="●"/>
      <w:lvlJc w:val="left"/>
      <w:pPr>
        <w:ind w:left="720" w:hanging="360"/>
      </w:pPr>
    </w:lvl>
    <w:lvl w:ilvl="1" w:tplc="D4F42F36">
      <w:start w:val="1"/>
      <w:numFmt w:val="bullet"/>
      <w:lvlText w:val="○"/>
      <w:lvlJc w:val="left"/>
      <w:pPr>
        <w:ind w:left="1440" w:hanging="360"/>
      </w:pPr>
    </w:lvl>
    <w:lvl w:ilvl="2" w:tplc="9CB8D204">
      <w:start w:val="1"/>
      <w:numFmt w:val="bullet"/>
      <w:lvlText w:val="■"/>
      <w:lvlJc w:val="left"/>
      <w:pPr>
        <w:ind w:left="2160" w:hanging="360"/>
      </w:pPr>
    </w:lvl>
    <w:lvl w:ilvl="3" w:tplc="9FD062D6">
      <w:start w:val="1"/>
      <w:numFmt w:val="bullet"/>
      <w:lvlText w:val="●"/>
      <w:lvlJc w:val="left"/>
      <w:pPr>
        <w:ind w:left="2880" w:hanging="360"/>
      </w:pPr>
    </w:lvl>
    <w:lvl w:ilvl="4" w:tplc="109EF3EE">
      <w:start w:val="1"/>
      <w:numFmt w:val="bullet"/>
      <w:lvlText w:val="○"/>
      <w:lvlJc w:val="left"/>
      <w:pPr>
        <w:ind w:left="3600" w:hanging="360"/>
      </w:pPr>
    </w:lvl>
    <w:lvl w:ilvl="5" w:tplc="749E5B94">
      <w:start w:val="1"/>
      <w:numFmt w:val="bullet"/>
      <w:lvlText w:val="■"/>
      <w:lvlJc w:val="left"/>
      <w:pPr>
        <w:ind w:left="4320" w:hanging="360"/>
      </w:pPr>
    </w:lvl>
    <w:lvl w:ilvl="6" w:tplc="DAD48276">
      <w:start w:val="1"/>
      <w:numFmt w:val="bullet"/>
      <w:lvlText w:val="●"/>
      <w:lvlJc w:val="left"/>
      <w:pPr>
        <w:ind w:left="5040" w:hanging="360"/>
      </w:pPr>
    </w:lvl>
    <w:lvl w:ilvl="7" w:tplc="91E8F474">
      <w:start w:val="1"/>
      <w:numFmt w:val="bullet"/>
      <w:lvlText w:val="●"/>
      <w:lvlJc w:val="left"/>
      <w:pPr>
        <w:ind w:left="5760" w:hanging="360"/>
      </w:pPr>
    </w:lvl>
    <w:lvl w:ilvl="8" w:tplc="9EE42C92">
      <w:start w:val="1"/>
      <w:numFmt w:val="bullet"/>
      <w:lvlText w:val="●"/>
      <w:lvlJc w:val="left"/>
      <w:pPr>
        <w:ind w:left="6480" w:hanging="360"/>
      </w:pPr>
    </w:lvl>
  </w:abstractNum>
  <w:num w:numId="1" w16cid:durableId="208418959">
    <w:abstractNumId w:val="1"/>
    <w:lvlOverride w:ilvl="0">
      <w:startOverride w:val="1"/>
    </w:lvlOverride>
  </w:num>
  <w:num w:numId="2" w16cid:durableId="537041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3MzMytzS0NDOwtLBU0lEKTi0uzszPAykwrgUABNsiCywAAAA="/>
  </w:docVars>
  <w:rsids>
    <w:rsidRoot w:val="00264BB6"/>
    <w:rsid w:val="000F05FB"/>
    <w:rsid w:val="00264BB6"/>
    <w:rsid w:val="00336BF8"/>
    <w:rsid w:val="004533C3"/>
    <w:rsid w:val="00501CB6"/>
    <w:rsid w:val="0052671B"/>
    <w:rsid w:val="00B342E5"/>
    <w:rsid w:val="00B44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B2591"/>
  <w15:docId w15:val="{CA27B092-A9F6-4331-8CE9-91144C08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990</Words>
  <Characters>5648</Characters>
  <Application>Microsoft Office Word</Application>
  <DocSecurity>0</DocSecurity>
  <Lines>47</Lines>
  <Paragraphs>13</Paragraphs>
  <ScaleCrop>false</ScaleCrop>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Schreier</cp:lastModifiedBy>
  <cp:revision>3</cp:revision>
  <dcterms:created xsi:type="dcterms:W3CDTF">2026-08-09T16:30:00Z</dcterms:created>
  <dcterms:modified xsi:type="dcterms:W3CDTF">2026-08-18T20:27:00Z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2a0c796d-3e84-463d-9bc0-a50a8269e8c5</vt:lpwstr>
  </property>
</Properties>
</file>